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71CB2" w14:textId="77777777" w:rsidR="00991FAD" w:rsidRPr="0010656D" w:rsidRDefault="00991FAD" w:rsidP="00D66950">
      <w:pPr>
        <w:widowControl w:val="0"/>
        <w:spacing w:after="80" w:line="276" w:lineRule="auto"/>
        <w:rPr>
          <w:rFonts w:ascii="Arial" w:hAnsi="Arial" w:cs="Arial"/>
          <w:sz w:val="20"/>
          <w:szCs w:val="20"/>
        </w:rPr>
      </w:pPr>
      <w:r w:rsidRPr="0010656D">
        <w:rPr>
          <w:rFonts w:ascii="Arial" w:hAnsi="Arial" w:cs="Arial"/>
          <w:sz w:val="20"/>
          <w:szCs w:val="20"/>
        </w:rPr>
        <w:t xml:space="preserve">This assessment is intended to give UNICEF and its partners a baseline for tracking progress of partners’ organizational capacities on PSEA. These standards are aligned with the </w:t>
      </w:r>
      <w:bookmarkStart w:id="0" w:name="_Hlk29218545"/>
      <w:r w:rsidRPr="0010656D">
        <w:rPr>
          <w:rStyle w:val="Hyperlink"/>
          <w:rFonts w:ascii="Arial" w:hAnsi="Arial" w:cs="Arial"/>
          <w:sz w:val="20"/>
          <w:szCs w:val="20"/>
        </w:rPr>
        <w:fldChar w:fldCharType="begin"/>
      </w:r>
      <w:r w:rsidRPr="0010656D">
        <w:rPr>
          <w:rStyle w:val="Hyperlink"/>
          <w:rFonts w:ascii="Arial" w:hAnsi="Arial" w:cs="Arial"/>
          <w:sz w:val="20"/>
          <w:szCs w:val="20"/>
        </w:rPr>
        <w:instrText xml:space="preserve"> HYPERLINK "https://www.un.org/preventing-sexual-exploitation-and-abuse/sites/www.un.org.preventing-sexual-exploitation-and-abuse/files/un_protocol_on_sea_allegations_involving_implementing_partners_en.pdf" \h </w:instrText>
      </w:r>
      <w:r w:rsidRPr="0010656D">
        <w:rPr>
          <w:rStyle w:val="Hyperlink"/>
          <w:rFonts w:ascii="Arial" w:hAnsi="Arial" w:cs="Arial"/>
          <w:sz w:val="20"/>
          <w:szCs w:val="20"/>
        </w:rPr>
        <w:fldChar w:fldCharType="separate"/>
      </w:r>
      <w:r w:rsidRPr="0010656D">
        <w:rPr>
          <w:rStyle w:val="Hyperlink"/>
          <w:rFonts w:ascii="Arial" w:hAnsi="Arial" w:cs="Arial"/>
          <w:sz w:val="20"/>
          <w:szCs w:val="20"/>
        </w:rPr>
        <w:t>United Nations Protocol On Allegations Of Sexual Exploitation And Abuse Involving Implementing Partners</w:t>
      </w:r>
      <w:r w:rsidRPr="0010656D">
        <w:rPr>
          <w:rStyle w:val="Hyperlink"/>
          <w:rFonts w:ascii="Arial" w:hAnsi="Arial" w:cs="Arial"/>
          <w:sz w:val="20"/>
          <w:szCs w:val="20"/>
        </w:rPr>
        <w:fldChar w:fldCharType="end"/>
      </w:r>
      <w:r w:rsidRPr="0010656D">
        <w:rPr>
          <w:rFonts w:ascii="Arial" w:hAnsi="Arial" w:cs="Arial"/>
          <w:sz w:val="20"/>
          <w:szCs w:val="20"/>
        </w:rPr>
        <w:t>.</w:t>
      </w:r>
      <w:bookmarkEnd w:id="0"/>
    </w:p>
    <w:p w14:paraId="67E4C77B" w14:textId="77777777" w:rsidR="00D66950" w:rsidRPr="002A40F4" w:rsidRDefault="00D66950" w:rsidP="00D66950">
      <w:pPr>
        <w:pStyle w:val="Heading1"/>
        <w:spacing w:before="120"/>
        <w:rPr>
          <w:b w:val="0"/>
          <w:u w:val="single"/>
        </w:rPr>
      </w:pPr>
      <w:r>
        <w:rPr>
          <w:b w:val="0"/>
          <w:u w:val="single"/>
        </w:rPr>
        <w:t>For International NGO partners:</w:t>
      </w:r>
      <w:r w:rsidRPr="008E1410">
        <w:rPr>
          <w:rFonts w:asciiTheme="minorHAnsi" w:hAnsiTheme="minorHAnsi" w:cstheme="minorHAnsi"/>
        </w:rPr>
        <w:t xml:space="preserve"> </w:t>
      </w:r>
      <w:r w:rsidRPr="00D66950">
        <w:rPr>
          <w:b w:val="0"/>
        </w:rPr>
        <w:t xml:space="preserve">INGO HQ are requested to self-complete the PSEA Assessment </w:t>
      </w:r>
      <w:r w:rsidR="002A40F4">
        <w:rPr>
          <w:b w:val="0"/>
        </w:rPr>
        <w:t xml:space="preserve">(including self-rating) </w:t>
      </w:r>
      <w:r w:rsidRPr="00D66950">
        <w:rPr>
          <w:b w:val="0"/>
        </w:rPr>
        <w:t>and upload the completed Assessment, together with relevant supporting documents (considered as Proof of Evidence of meeting the required standard) into the</w:t>
      </w:r>
      <w:r w:rsidR="002A40F4">
        <w:rPr>
          <w:b w:val="0"/>
        </w:rPr>
        <w:t>ir partner profile in the</w:t>
      </w:r>
      <w:r w:rsidRPr="00D66950">
        <w:rPr>
          <w:b w:val="0"/>
        </w:rPr>
        <w:t xml:space="preserve"> UN Partner Portal.</w:t>
      </w:r>
      <w:r w:rsidR="002A40F4">
        <w:rPr>
          <w:b w:val="0"/>
        </w:rPr>
        <w:t xml:space="preserve"> </w:t>
      </w:r>
      <w:r w:rsidR="002A40F4" w:rsidRPr="002A40F4">
        <w:rPr>
          <w:b w:val="0"/>
        </w:rPr>
        <w:t>INGO’s without an existing profile in UNPP will need to create one. There is no manual option for completing the parent INGO HQ PSEA Assessment.</w:t>
      </w:r>
      <w:r w:rsidR="008A3182">
        <w:rPr>
          <w:b w:val="0"/>
        </w:rPr>
        <w:t xml:space="preserve"> Further details are provided in the </w:t>
      </w:r>
      <w:hyperlink r:id="rId11" w:history="1">
        <w:r w:rsidR="008A3182" w:rsidRPr="008A3182">
          <w:rPr>
            <w:rStyle w:val="Hyperlink"/>
            <w:b w:val="0"/>
          </w:rPr>
          <w:t>Information Brief for CSO Partners on PSEA Assessment &amp; Toolkit.</w:t>
        </w:r>
      </w:hyperlink>
    </w:p>
    <w:p w14:paraId="4EC5AC66" w14:textId="77777777" w:rsidR="00991FAD" w:rsidRPr="008751C5" w:rsidRDefault="00D66950" w:rsidP="00D66950">
      <w:pPr>
        <w:pStyle w:val="Heading1"/>
        <w:spacing w:before="120"/>
        <w:rPr>
          <w:b w:val="0"/>
        </w:rPr>
      </w:pPr>
      <w:r w:rsidRPr="00D66950">
        <w:rPr>
          <w:b w:val="0"/>
          <w:u w:val="single"/>
        </w:rPr>
        <w:t>For national CSO partners:</w:t>
      </w:r>
      <w:r>
        <w:rPr>
          <w:b w:val="0"/>
        </w:rPr>
        <w:t xml:space="preserve"> </w:t>
      </w:r>
      <w:r w:rsidR="00991FAD" w:rsidRPr="008751C5">
        <w:rPr>
          <w:b w:val="0"/>
        </w:rPr>
        <w:t>Partners and UNICEF counterparts (i.e. programme officers) (or UNICEF’s 3</w:t>
      </w:r>
      <w:r w:rsidR="00991FAD" w:rsidRPr="008751C5">
        <w:rPr>
          <w:b w:val="0"/>
          <w:vertAlign w:val="superscript"/>
        </w:rPr>
        <w:t>rd</w:t>
      </w:r>
      <w:r w:rsidR="00991FAD" w:rsidRPr="008751C5">
        <w:rPr>
          <w:b w:val="0"/>
        </w:rPr>
        <w:t xml:space="preserve"> party service providers) go through this assessment together before entering into a partnership to have a shared understanding of the partner’s organizational strengths and areas of improvement on PSEA moving forward. </w:t>
      </w:r>
      <w:r w:rsidR="00991FAD">
        <w:rPr>
          <w:b w:val="0"/>
        </w:rPr>
        <w:t xml:space="preserve">The PSEA Toolkit contains a more detailed </w:t>
      </w:r>
      <w:r w:rsidR="00991FAD" w:rsidRPr="008751C5">
        <w:rPr>
          <w:b w:val="0"/>
        </w:rPr>
        <w:t>self-assessment</w:t>
      </w:r>
      <w:r w:rsidR="00991FAD">
        <w:rPr>
          <w:b w:val="0"/>
        </w:rPr>
        <w:t xml:space="preserve"> checklist, which</w:t>
      </w:r>
      <w:r w:rsidR="00991FAD" w:rsidRPr="008751C5">
        <w:rPr>
          <w:b w:val="0"/>
        </w:rPr>
        <w:t xml:space="preserve"> partners can use at any time to improve their organisational capacities on PSEA.</w:t>
      </w:r>
    </w:p>
    <w:p w14:paraId="1073A26B" w14:textId="77777777" w:rsidR="00991FAD" w:rsidRPr="0010656D" w:rsidRDefault="00991FAD" w:rsidP="00991FAD">
      <w:pPr>
        <w:widowControl w:val="0"/>
        <w:spacing w:after="120" w:line="276" w:lineRule="auto"/>
        <w:rPr>
          <w:rFonts w:ascii="Arial" w:hAnsi="Arial" w:cs="Arial"/>
          <w:sz w:val="20"/>
          <w:szCs w:val="20"/>
        </w:rPr>
      </w:pPr>
      <w:r w:rsidRPr="0010656D">
        <w:rPr>
          <w:rFonts w:ascii="Arial" w:hAnsi="Arial" w:cs="Arial"/>
          <w:sz w:val="20"/>
          <w:szCs w:val="20"/>
        </w:rPr>
        <w:t xml:space="preserve">Partners are encouraged to use the findings to develop an action plan that reflects identified areas for improvement on PSEA (see </w:t>
      </w:r>
      <w:hyperlink r:id="rId12" w:history="1">
        <w:r w:rsidR="00D66950" w:rsidRPr="00D66950">
          <w:rPr>
            <w:rStyle w:val="Hyperlink"/>
            <w:rFonts w:ascii="Arial" w:hAnsi="Arial" w:cs="Arial"/>
            <w:sz w:val="20"/>
            <w:szCs w:val="20"/>
          </w:rPr>
          <w:t>PSEA Toolkit</w:t>
        </w:r>
      </w:hyperlink>
      <w:r w:rsidR="00D66950">
        <w:rPr>
          <w:rStyle w:val="Hyperlink"/>
          <w:rFonts w:ascii="Arial" w:hAnsi="Arial" w:cs="Arial"/>
          <w:sz w:val="20"/>
          <w:szCs w:val="20"/>
        </w:rPr>
        <w:t xml:space="preserve"> </w:t>
      </w:r>
      <w:r w:rsidRPr="00D66950">
        <w:t>Tool 1: Sample Template for Action Plan on PSEA</w:t>
      </w:r>
      <w:r w:rsidRPr="0010656D">
        <w:rPr>
          <w:rFonts w:ascii="Arial" w:hAnsi="Arial" w:cs="Arial"/>
          <w:sz w:val="20"/>
          <w:szCs w:val="20"/>
        </w:rPr>
        <w:t>) that UNICEF and partners can revisit at regular intervals (i.e. every 6 or 12 months). The assessment can also help identify areas where external support from UNICEF or other partners is needed, such as trainings, technical advice, funding or increased coordination with inter-agency activities. In addition, UNICEF records the total score of each partner’s capacity assessment as an “SEA Risk Rating” and uses it to determine the number of programmatic assurance visits needed by UNICEF staff and other follow-up actions.</w:t>
      </w:r>
    </w:p>
    <w:p w14:paraId="3F2AA2C9" w14:textId="77777777" w:rsidR="00991FAD" w:rsidRPr="0010656D" w:rsidRDefault="00991FAD" w:rsidP="00991FAD">
      <w:pPr>
        <w:widowControl w:val="0"/>
        <w:spacing w:after="120" w:line="276" w:lineRule="auto"/>
        <w:rPr>
          <w:rFonts w:ascii="Arial" w:hAnsi="Arial" w:cs="Arial"/>
          <w:sz w:val="20"/>
          <w:szCs w:val="20"/>
        </w:rPr>
      </w:pPr>
      <w:r w:rsidRPr="0010656D">
        <w:rPr>
          <w:rFonts w:ascii="Arial" w:hAnsi="Arial" w:cs="Arial"/>
          <w:sz w:val="20"/>
          <w:szCs w:val="20"/>
        </w:rPr>
        <w:t>To support partners’ efforts in addressing identified capacity gaps, the</w:t>
      </w:r>
      <w:r w:rsidRPr="00D66950">
        <w:rPr>
          <w:rStyle w:val="Hyperlink"/>
        </w:rPr>
        <w:t xml:space="preserve"> </w:t>
      </w:r>
      <w:hyperlink r:id="rId13" w:history="1">
        <w:r w:rsidR="00D66950" w:rsidRPr="00D66950">
          <w:rPr>
            <w:rStyle w:val="Hyperlink"/>
            <w:rFonts w:ascii="Arial" w:hAnsi="Arial" w:cs="Arial"/>
            <w:sz w:val="20"/>
            <w:szCs w:val="20"/>
          </w:rPr>
          <w:t>PSEA Toolkit</w:t>
        </w:r>
      </w:hyperlink>
      <w:r w:rsidR="00D66950">
        <w:rPr>
          <w:rStyle w:val="Hyperlink"/>
          <w:rFonts w:ascii="Arial" w:hAnsi="Arial" w:cs="Arial"/>
          <w:sz w:val="20"/>
          <w:szCs w:val="20"/>
        </w:rPr>
        <w:t xml:space="preserve"> </w:t>
      </w:r>
      <w:r w:rsidRPr="0010656D">
        <w:rPr>
          <w:rFonts w:ascii="Arial" w:hAnsi="Arial" w:cs="Arial"/>
          <w:sz w:val="20"/>
          <w:szCs w:val="20"/>
        </w:rPr>
        <w:t xml:space="preserve">provides practical guidance on PSEA as well as an extensive list of additional resources in each section. </w:t>
      </w:r>
    </w:p>
    <w:p w14:paraId="61B3D089" w14:textId="77777777" w:rsidR="00991FAD" w:rsidRPr="0010656D" w:rsidRDefault="00991FAD" w:rsidP="00991FAD">
      <w:pPr>
        <w:widowControl w:val="0"/>
        <w:spacing w:after="120" w:line="276" w:lineRule="auto"/>
        <w:rPr>
          <w:rFonts w:ascii="Arial" w:hAnsi="Arial" w:cs="Arial"/>
          <w:sz w:val="20"/>
          <w:szCs w:val="20"/>
          <w:u w:val="single"/>
        </w:rPr>
      </w:pPr>
      <w:r w:rsidRPr="0010656D">
        <w:rPr>
          <w:rFonts w:ascii="Arial" w:hAnsi="Arial" w:cs="Arial"/>
          <w:sz w:val="20"/>
          <w:szCs w:val="20"/>
          <w:u w:val="single"/>
        </w:rPr>
        <w:t xml:space="preserve">Instructions on the rating system for the assessment: </w:t>
      </w:r>
    </w:p>
    <w:p w14:paraId="4A53F79A" w14:textId="77777777" w:rsidR="00991FAD" w:rsidRPr="0010656D" w:rsidRDefault="00991FAD" w:rsidP="00991FAD">
      <w:pPr>
        <w:widowControl w:val="0"/>
        <w:spacing w:line="276" w:lineRule="auto"/>
        <w:rPr>
          <w:rFonts w:ascii="Arial" w:hAnsi="Arial" w:cs="Arial"/>
          <w:sz w:val="20"/>
          <w:szCs w:val="20"/>
        </w:rPr>
      </w:pPr>
      <w:r w:rsidRPr="0010656D">
        <w:rPr>
          <w:rFonts w:ascii="Arial" w:hAnsi="Arial" w:cs="Arial"/>
          <w:sz w:val="20"/>
          <w:szCs w:val="20"/>
        </w:rPr>
        <w:t xml:space="preserve">The table below provides </w:t>
      </w:r>
      <w:r w:rsidRPr="0010656D">
        <w:rPr>
          <w:rFonts w:ascii="Arial" w:hAnsi="Arial" w:cs="Arial"/>
          <w:b/>
          <w:bCs/>
          <w:sz w:val="20"/>
          <w:szCs w:val="20"/>
        </w:rPr>
        <w:t>core standards</w:t>
      </w:r>
      <w:r w:rsidRPr="0010656D">
        <w:rPr>
          <w:rFonts w:ascii="Arial" w:hAnsi="Arial" w:cs="Arial"/>
          <w:sz w:val="20"/>
          <w:szCs w:val="20"/>
        </w:rPr>
        <w:t xml:space="preserve"> on PSEA organizational policies and procedures Organizations should use the “comment” section to document the organization’s recent progress as well as support needs.</w:t>
      </w:r>
    </w:p>
    <w:p w14:paraId="124EB500" w14:textId="77777777" w:rsidR="00991FAD" w:rsidRDefault="00991FAD" w:rsidP="00991FAD">
      <w:pPr>
        <w:widowControl w:val="0"/>
        <w:spacing w:line="276" w:lineRule="auto"/>
      </w:pPr>
      <w:r>
        <w:rPr>
          <w:noProof/>
        </w:rPr>
        <mc:AlternateContent>
          <mc:Choice Requires="wps">
            <w:drawing>
              <wp:inline distT="0" distB="0" distL="0" distR="0" wp14:anchorId="6213578E" wp14:editId="1B12BB74">
                <wp:extent cx="5880735" cy="436970"/>
                <wp:effectExtent l="0" t="0" r="24765" b="20320"/>
                <wp:docPr id="7" name="Text Box 7"/>
                <wp:cNvGraphicFramePr/>
                <a:graphic xmlns:a="http://schemas.openxmlformats.org/drawingml/2006/main">
                  <a:graphicData uri="http://schemas.microsoft.com/office/word/2010/wordprocessingShape">
                    <wps:wsp>
                      <wps:cNvSpPr txBox="1"/>
                      <wps:spPr>
                        <a:xfrm>
                          <a:off x="0" y="0"/>
                          <a:ext cx="5880735" cy="436970"/>
                        </a:xfrm>
                        <a:prstGeom prst="rect">
                          <a:avLst/>
                        </a:prstGeom>
                        <a:ln>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45FC0C7D" w14:textId="77777777" w:rsidR="00991FAD" w:rsidRPr="0010656D" w:rsidRDefault="00991FAD" w:rsidP="00991FAD">
                            <w:pPr>
                              <w:spacing w:after="0"/>
                              <w:rPr>
                                <w:rFonts w:ascii="Arial" w:hAnsi="Arial" w:cs="Arial"/>
                                <w:sz w:val="20"/>
                                <w:szCs w:val="20"/>
                              </w:rPr>
                            </w:pPr>
                            <w:r w:rsidRPr="0010656D">
                              <w:rPr>
                                <w:rFonts w:ascii="Arial" w:hAnsi="Arial" w:cs="Arial"/>
                                <w:b/>
                                <w:bCs/>
                                <w:sz w:val="20"/>
                                <w:szCs w:val="20"/>
                              </w:rPr>
                              <w:t>1 – Absent</w:t>
                            </w:r>
                            <w:r w:rsidRPr="0010656D">
                              <w:rPr>
                                <w:rFonts w:ascii="Arial" w:hAnsi="Arial" w:cs="Arial"/>
                                <w:sz w:val="20"/>
                                <w:szCs w:val="20"/>
                              </w:rPr>
                              <w:t xml:space="preserve">: </w:t>
                            </w:r>
                            <w:r w:rsidRPr="0010656D">
                              <w:rPr>
                                <w:rFonts w:ascii="Arial" w:hAnsi="Arial" w:cs="Arial"/>
                                <w:b/>
                                <w:bCs/>
                                <w:sz w:val="20"/>
                                <w:szCs w:val="20"/>
                              </w:rPr>
                              <w:t>The organization is not working towards this standard.</w:t>
                            </w:r>
                            <w:r w:rsidRPr="0010656D">
                              <w:rPr>
                                <w:rFonts w:ascii="Arial" w:hAnsi="Arial" w:cs="Arial"/>
                                <w:sz w:val="20"/>
                                <w:szCs w:val="20"/>
                              </w:rPr>
                              <w:t xml:space="preserve"> </w:t>
                            </w:r>
                          </w:p>
                          <w:p w14:paraId="7177E4CF" w14:textId="77777777" w:rsidR="00991FAD" w:rsidRPr="0010656D" w:rsidRDefault="00991FAD" w:rsidP="00991FAD">
                            <w:pPr>
                              <w:spacing w:after="0"/>
                              <w:rPr>
                                <w:rFonts w:ascii="Arial" w:hAnsi="Arial" w:cs="Arial"/>
                                <w:sz w:val="20"/>
                                <w:szCs w:val="20"/>
                              </w:rPr>
                            </w:pPr>
                            <w:r w:rsidRPr="0010656D">
                              <w:rPr>
                                <w:rFonts w:ascii="Arial" w:hAnsi="Arial" w:cs="Arial"/>
                                <w:sz w:val="20"/>
                                <w:szCs w:val="20"/>
                              </w:rPr>
                              <w:t>Give this score if the organization does not meet the standard.</w:t>
                            </w:r>
                          </w:p>
                          <w:p w14:paraId="1F91CB64" w14:textId="77777777" w:rsidR="00991FAD" w:rsidRPr="0010656D" w:rsidRDefault="00991FAD" w:rsidP="00991FAD">
                            <w:pPr>
                              <w:rPr>
                                <w:rFonts w:ascii="Arial" w:hAnsi="Arial" w:cs="Arial"/>
                                <w:sz w:val="20"/>
                                <w:szCs w:val="20"/>
                              </w:rPr>
                            </w:pPr>
                          </w:p>
                          <w:p w14:paraId="37348E46" w14:textId="77777777" w:rsidR="00991FAD" w:rsidRPr="0010656D" w:rsidRDefault="00991FAD" w:rsidP="00991FAD">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213578E" id="_x0000_t202" coordsize="21600,21600" o:spt="202" path="m,l,21600r21600,l21600,xe">
                <v:stroke joinstyle="miter"/>
                <v:path gradientshapeok="t" o:connecttype="rect"/>
              </v:shapetype>
              <v:shape id="Text Box 7" o:spid="_x0000_s1026" type="#_x0000_t202" style="width:463.05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" fillcolor="white [3201]" strokecolor="#c00000" strokeweight="1pt">
                <v:textbox>
                  <w:txbxContent>
                    <w:p w14:paraId="45FC0C7D" w14:textId="77777777" w:rsidR="00991FAD" w:rsidRPr="0010656D" w:rsidRDefault="00991FAD" w:rsidP="00991FAD">
                      <w:pPr>
                        <w:spacing w:after="0"/>
                        <w:rPr>
                          <w:rFonts w:ascii="Arial" w:hAnsi="Arial" w:cs="Arial"/>
                          <w:sz w:val="20"/>
                          <w:szCs w:val="20"/>
                        </w:rPr>
                      </w:pPr>
                      <w:r w:rsidRPr="0010656D">
                        <w:rPr>
                          <w:rFonts w:ascii="Arial" w:hAnsi="Arial" w:cs="Arial"/>
                          <w:b/>
                          <w:bCs/>
                          <w:sz w:val="20"/>
                          <w:szCs w:val="20"/>
                        </w:rPr>
                        <w:t>1 – Absent</w:t>
                      </w:r>
                      <w:r w:rsidRPr="0010656D">
                        <w:rPr>
                          <w:rFonts w:ascii="Arial" w:hAnsi="Arial" w:cs="Arial"/>
                          <w:sz w:val="20"/>
                          <w:szCs w:val="20"/>
                        </w:rPr>
                        <w:t xml:space="preserve">: </w:t>
                      </w:r>
                      <w:r w:rsidRPr="0010656D">
                        <w:rPr>
                          <w:rFonts w:ascii="Arial" w:hAnsi="Arial" w:cs="Arial"/>
                          <w:b/>
                          <w:bCs/>
                          <w:sz w:val="20"/>
                          <w:szCs w:val="20"/>
                        </w:rPr>
                        <w:t>The organization is not working towards this standard.</w:t>
                      </w:r>
                      <w:r w:rsidRPr="0010656D">
                        <w:rPr>
                          <w:rFonts w:ascii="Arial" w:hAnsi="Arial" w:cs="Arial"/>
                          <w:sz w:val="20"/>
                          <w:szCs w:val="20"/>
                        </w:rPr>
                        <w:t xml:space="preserve"> </w:t>
                      </w:r>
                    </w:p>
                    <w:p w14:paraId="7177E4CF" w14:textId="77777777" w:rsidR="00991FAD" w:rsidRPr="0010656D" w:rsidRDefault="00991FAD" w:rsidP="00991FAD">
                      <w:pPr>
                        <w:spacing w:after="0"/>
                        <w:rPr>
                          <w:rFonts w:ascii="Arial" w:hAnsi="Arial" w:cs="Arial"/>
                          <w:sz w:val="20"/>
                          <w:szCs w:val="20"/>
                        </w:rPr>
                      </w:pPr>
                      <w:r w:rsidRPr="0010656D">
                        <w:rPr>
                          <w:rFonts w:ascii="Arial" w:hAnsi="Arial" w:cs="Arial"/>
                          <w:sz w:val="20"/>
                          <w:szCs w:val="20"/>
                        </w:rPr>
                        <w:t>Give this score if the organization does not meet the standard.</w:t>
                      </w:r>
                    </w:p>
                    <w:p w14:paraId="1F91CB64" w14:textId="77777777" w:rsidR="00991FAD" w:rsidRPr="0010656D" w:rsidRDefault="00991FAD" w:rsidP="00991FAD">
                      <w:pPr>
                        <w:rPr>
                          <w:rFonts w:ascii="Arial" w:hAnsi="Arial" w:cs="Arial"/>
                          <w:sz w:val="20"/>
                          <w:szCs w:val="20"/>
                        </w:rPr>
                      </w:pPr>
                    </w:p>
                    <w:p w14:paraId="37348E46" w14:textId="77777777" w:rsidR="00991FAD" w:rsidRPr="0010656D" w:rsidRDefault="00991FAD" w:rsidP="00991FAD">
                      <w:pPr>
                        <w:rPr>
                          <w:rFonts w:ascii="Arial" w:hAnsi="Arial" w:cs="Arial"/>
                          <w:sz w:val="20"/>
                          <w:szCs w:val="20"/>
                        </w:rPr>
                      </w:pPr>
                    </w:p>
                  </w:txbxContent>
                </v:textbox>
                <w10:anchorlock/>
              </v:shape>
            </w:pict>
          </mc:Fallback>
        </mc:AlternateContent>
      </w:r>
    </w:p>
    <w:p w14:paraId="7082839C" w14:textId="77777777" w:rsidR="00991FAD" w:rsidRDefault="00991FAD" w:rsidP="00991FAD">
      <w:pPr>
        <w:widowControl w:val="0"/>
        <w:spacing w:line="276" w:lineRule="auto"/>
        <w:rPr>
          <w:highlight w:val="yellow"/>
        </w:rPr>
      </w:pPr>
      <w:r>
        <w:rPr>
          <w:noProof/>
        </w:rPr>
        <mc:AlternateContent>
          <mc:Choice Requires="wps">
            <w:drawing>
              <wp:inline distT="0" distB="0" distL="0" distR="0" wp14:anchorId="38AE14F4" wp14:editId="096696E2">
                <wp:extent cx="5899150" cy="569344"/>
                <wp:effectExtent l="0" t="0" r="25400" b="21590"/>
                <wp:docPr id="8" name="Text Box 8"/>
                <wp:cNvGraphicFramePr/>
                <a:graphic xmlns:a="http://schemas.openxmlformats.org/drawingml/2006/main">
                  <a:graphicData uri="http://schemas.microsoft.com/office/word/2010/wordprocessingShape">
                    <wps:wsp>
                      <wps:cNvSpPr txBox="1"/>
                      <wps:spPr>
                        <a:xfrm>
                          <a:off x="0" y="0"/>
                          <a:ext cx="5899150" cy="569344"/>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01055CB3" w14:textId="77777777" w:rsidR="00991FAD" w:rsidRPr="0010656D" w:rsidRDefault="00991FAD" w:rsidP="00991FAD">
                            <w:pPr>
                              <w:spacing w:after="0"/>
                              <w:rPr>
                                <w:rFonts w:ascii="Arial" w:hAnsi="Arial" w:cs="Arial"/>
                                <w:b/>
                                <w:bCs/>
                                <w:sz w:val="20"/>
                                <w:szCs w:val="20"/>
                              </w:rPr>
                            </w:pPr>
                            <w:r w:rsidRPr="0010656D">
                              <w:rPr>
                                <w:rFonts w:ascii="Arial" w:hAnsi="Arial" w:cs="Arial"/>
                                <w:b/>
                                <w:bCs/>
                                <w:sz w:val="20"/>
                                <w:szCs w:val="20"/>
                              </w:rPr>
                              <w:t>2 – Progressing</w:t>
                            </w:r>
                            <w:r w:rsidRPr="0010656D">
                              <w:rPr>
                                <w:rFonts w:ascii="Arial" w:hAnsi="Arial" w:cs="Arial"/>
                                <w:sz w:val="20"/>
                                <w:szCs w:val="20"/>
                              </w:rPr>
                              <w:t xml:space="preserve">: </w:t>
                            </w:r>
                            <w:r w:rsidRPr="0010656D">
                              <w:rPr>
                                <w:rFonts w:ascii="Arial" w:hAnsi="Arial" w:cs="Arial"/>
                                <w:b/>
                                <w:bCs/>
                                <w:sz w:val="20"/>
                                <w:szCs w:val="20"/>
                              </w:rPr>
                              <w:t>The organization has made some progress towards applying this standard, but certain aspects need to be improved.</w:t>
                            </w:r>
                          </w:p>
                          <w:p w14:paraId="45C1EADC" w14:textId="77777777" w:rsidR="00991FAD" w:rsidRPr="0010656D" w:rsidRDefault="00991FAD" w:rsidP="00991FAD">
                            <w:pPr>
                              <w:spacing w:after="0"/>
                              <w:rPr>
                                <w:rFonts w:ascii="Arial" w:hAnsi="Arial" w:cs="Arial"/>
                                <w:sz w:val="20"/>
                                <w:szCs w:val="20"/>
                              </w:rPr>
                            </w:pPr>
                            <w:r w:rsidRPr="0010656D">
                              <w:rPr>
                                <w:rFonts w:ascii="Arial" w:hAnsi="Arial" w:cs="Arial"/>
                                <w:sz w:val="20"/>
                                <w:szCs w:val="20"/>
                              </w:rPr>
                              <w:t>Give this score if the organization partially meets the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8AE14F4" id="Text Box 8" o:spid="_x0000_s1027" type="#_x0000_t202" style="width:464.5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" fillcolor="white [3201]" strokecolor="#ffc000 [3207]" strokeweight="1pt">
                <v:textbox>
                  <w:txbxContent>
                    <w:p w14:paraId="01055CB3" w14:textId="77777777" w:rsidR="00991FAD" w:rsidRPr="0010656D" w:rsidRDefault="00991FAD" w:rsidP="00991FAD">
                      <w:pPr>
                        <w:spacing w:after="0"/>
                        <w:rPr>
                          <w:rFonts w:ascii="Arial" w:hAnsi="Arial" w:cs="Arial"/>
                          <w:b/>
                          <w:bCs/>
                          <w:sz w:val="20"/>
                          <w:szCs w:val="20"/>
                        </w:rPr>
                      </w:pPr>
                      <w:r w:rsidRPr="0010656D">
                        <w:rPr>
                          <w:rFonts w:ascii="Arial" w:hAnsi="Arial" w:cs="Arial"/>
                          <w:b/>
                          <w:bCs/>
                          <w:sz w:val="20"/>
                          <w:szCs w:val="20"/>
                        </w:rPr>
                        <w:t>2 – Progressing</w:t>
                      </w:r>
                      <w:r w:rsidRPr="0010656D">
                        <w:rPr>
                          <w:rFonts w:ascii="Arial" w:hAnsi="Arial" w:cs="Arial"/>
                          <w:sz w:val="20"/>
                          <w:szCs w:val="20"/>
                        </w:rPr>
                        <w:t xml:space="preserve">: </w:t>
                      </w:r>
                      <w:r w:rsidRPr="0010656D">
                        <w:rPr>
                          <w:rFonts w:ascii="Arial" w:hAnsi="Arial" w:cs="Arial"/>
                          <w:b/>
                          <w:bCs/>
                          <w:sz w:val="20"/>
                          <w:szCs w:val="20"/>
                        </w:rPr>
                        <w:t>The organization has made some progress towards applying this standard, but certain aspects need to be improved.</w:t>
                      </w:r>
                    </w:p>
                    <w:p w14:paraId="45C1EADC" w14:textId="77777777" w:rsidR="00991FAD" w:rsidRPr="0010656D" w:rsidRDefault="00991FAD" w:rsidP="00991FAD">
                      <w:pPr>
                        <w:spacing w:after="0"/>
                        <w:rPr>
                          <w:rFonts w:ascii="Arial" w:hAnsi="Arial" w:cs="Arial"/>
                          <w:sz w:val="20"/>
                          <w:szCs w:val="20"/>
                        </w:rPr>
                      </w:pPr>
                      <w:r w:rsidRPr="0010656D">
                        <w:rPr>
                          <w:rFonts w:ascii="Arial" w:hAnsi="Arial" w:cs="Arial"/>
                          <w:sz w:val="20"/>
                          <w:szCs w:val="20"/>
                        </w:rPr>
                        <w:t>Give this score if the organization partially meets the criteria.</w:t>
                      </w:r>
                    </w:p>
                  </w:txbxContent>
                </v:textbox>
                <w10:anchorlock/>
              </v:shape>
            </w:pict>
          </mc:Fallback>
        </mc:AlternateContent>
      </w:r>
    </w:p>
    <w:p w14:paraId="59FFE3DE" w14:textId="77777777" w:rsidR="00991FAD" w:rsidRDefault="00991FAD" w:rsidP="00991FAD">
      <w:pPr>
        <w:widowControl w:val="0"/>
        <w:spacing w:line="276" w:lineRule="auto"/>
        <w:rPr>
          <w:highlight w:val="yellow"/>
        </w:rPr>
      </w:pPr>
      <w:r>
        <w:rPr>
          <w:noProof/>
        </w:rPr>
        <mc:AlternateContent>
          <mc:Choice Requires="wps">
            <w:drawing>
              <wp:inline distT="0" distB="0" distL="0" distR="0" wp14:anchorId="3FB6FF18" wp14:editId="6A650EE3">
                <wp:extent cx="5908675" cy="438150"/>
                <wp:effectExtent l="0" t="0" r="15875" b="19050"/>
                <wp:docPr id="9" name="Text Box 9"/>
                <wp:cNvGraphicFramePr/>
                <a:graphic xmlns:a="http://schemas.openxmlformats.org/drawingml/2006/main">
                  <a:graphicData uri="http://schemas.microsoft.com/office/word/2010/wordprocessingShape">
                    <wps:wsp>
                      <wps:cNvSpPr txBox="1"/>
                      <wps:spPr>
                        <a:xfrm>
                          <a:off x="0" y="0"/>
                          <a:ext cx="5908675" cy="43815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4E560BC6" w14:textId="77777777" w:rsidR="00991FAD" w:rsidRPr="0010656D" w:rsidRDefault="00991FAD" w:rsidP="00991FAD">
                            <w:pPr>
                              <w:spacing w:after="0"/>
                              <w:rPr>
                                <w:rFonts w:ascii="Arial" w:hAnsi="Arial" w:cs="Arial"/>
                                <w:b/>
                                <w:bCs/>
                                <w:sz w:val="20"/>
                                <w:szCs w:val="20"/>
                              </w:rPr>
                            </w:pPr>
                            <w:r w:rsidRPr="0010656D">
                              <w:rPr>
                                <w:rFonts w:ascii="Arial" w:hAnsi="Arial" w:cs="Arial"/>
                                <w:b/>
                                <w:bCs/>
                                <w:sz w:val="20"/>
                                <w:szCs w:val="20"/>
                              </w:rPr>
                              <w:t>3 – Adequate</w:t>
                            </w:r>
                            <w:r w:rsidRPr="0010656D">
                              <w:rPr>
                                <w:rFonts w:ascii="Arial" w:hAnsi="Arial" w:cs="Arial"/>
                                <w:sz w:val="20"/>
                                <w:szCs w:val="20"/>
                              </w:rPr>
                              <w:t xml:space="preserve">: </w:t>
                            </w:r>
                            <w:r w:rsidRPr="0010656D">
                              <w:rPr>
                                <w:rFonts w:ascii="Arial" w:hAnsi="Arial" w:cs="Arial"/>
                                <w:b/>
                                <w:bCs/>
                                <w:sz w:val="20"/>
                                <w:szCs w:val="20"/>
                              </w:rPr>
                              <w:t xml:space="preserve">The organization fully meets this standard.  </w:t>
                            </w:r>
                          </w:p>
                          <w:p w14:paraId="560E97A6" w14:textId="77777777" w:rsidR="00991FAD" w:rsidRPr="0010656D" w:rsidRDefault="00991FAD" w:rsidP="00991FAD">
                            <w:pPr>
                              <w:spacing w:after="0"/>
                              <w:rPr>
                                <w:rFonts w:ascii="Arial" w:hAnsi="Arial" w:cs="Arial"/>
                                <w:sz w:val="20"/>
                                <w:szCs w:val="20"/>
                              </w:rPr>
                            </w:pPr>
                            <w:r w:rsidRPr="0010656D">
                              <w:rPr>
                                <w:rFonts w:ascii="Arial" w:hAnsi="Arial" w:cs="Arial"/>
                                <w:sz w:val="20"/>
                                <w:szCs w:val="20"/>
                              </w:rPr>
                              <w:t>Give this score if the organization meets the standard.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FB6FF18" id="Text Box 9" o:spid="_x0000_s1028" type="#_x0000_t202" style="width:465.2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" fillcolor="white [3201]" strokecolor="#70ad47 [3209]" strokeweight="1pt">
                <v:textbox>
                  <w:txbxContent>
                    <w:p w14:paraId="4E560BC6" w14:textId="77777777" w:rsidR="00991FAD" w:rsidRPr="0010656D" w:rsidRDefault="00991FAD" w:rsidP="00991FAD">
                      <w:pPr>
                        <w:spacing w:after="0"/>
                        <w:rPr>
                          <w:rFonts w:ascii="Arial" w:hAnsi="Arial" w:cs="Arial"/>
                          <w:b/>
                          <w:bCs/>
                          <w:sz w:val="20"/>
                          <w:szCs w:val="20"/>
                        </w:rPr>
                      </w:pPr>
                      <w:r w:rsidRPr="0010656D">
                        <w:rPr>
                          <w:rFonts w:ascii="Arial" w:hAnsi="Arial" w:cs="Arial"/>
                          <w:b/>
                          <w:bCs/>
                          <w:sz w:val="20"/>
                          <w:szCs w:val="20"/>
                        </w:rPr>
                        <w:t>3 – Adequate</w:t>
                      </w:r>
                      <w:r w:rsidRPr="0010656D">
                        <w:rPr>
                          <w:rFonts w:ascii="Arial" w:hAnsi="Arial" w:cs="Arial"/>
                          <w:sz w:val="20"/>
                          <w:szCs w:val="20"/>
                        </w:rPr>
                        <w:t xml:space="preserve">: </w:t>
                      </w:r>
                      <w:r w:rsidRPr="0010656D">
                        <w:rPr>
                          <w:rFonts w:ascii="Arial" w:hAnsi="Arial" w:cs="Arial"/>
                          <w:b/>
                          <w:bCs/>
                          <w:sz w:val="20"/>
                          <w:szCs w:val="20"/>
                        </w:rPr>
                        <w:t xml:space="preserve">The organization fully meets this standard.  </w:t>
                      </w:r>
                    </w:p>
                    <w:p w14:paraId="560E97A6" w14:textId="77777777" w:rsidR="00991FAD" w:rsidRPr="0010656D" w:rsidRDefault="00991FAD" w:rsidP="00991FAD">
                      <w:pPr>
                        <w:spacing w:after="0"/>
                        <w:rPr>
                          <w:rFonts w:ascii="Arial" w:hAnsi="Arial" w:cs="Arial"/>
                          <w:sz w:val="20"/>
                          <w:szCs w:val="20"/>
                        </w:rPr>
                      </w:pPr>
                      <w:r w:rsidRPr="0010656D">
                        <w:rPr>
                          <w:rFonts w:ascii="Arial" w:hAnsi="Arial" w:cs="Arial"/>
                          <w:sz w:val="20"/>
                          <w:szCs w:val="20"/>
                        </w:rPr>
                        <w:t>Give this score if the organization meets the standard.</w:t>
                      </w:r>
                    </w:p>
                  </w:txbxContent>
                </v:textbox>
                <w10:anchorlock/>
              </v:shape>
            </w:pict>
          </mc:Fallback>
        </mc:AlternateContent>
      </w:r>
    </w:p>
    <w:p w14:paraId="48D5A094" w14:textId="77777777" w:rsidR="00991FAD" w:rsidRPr="0010656D" w:rsidRDefault="00991FAD" w:rsidP="00D66950">
      <w:pPr>
        <w:spacing w:after="120"/>
        <w:rPr>
          <w:rFonts w:ascii="Arial" w:hAnsi="Arial" w:cs="Arial"/>
          <w:sz w:val="20"/>
          <w:szCs w:val="20"/>
        </w:rPr>
      </w:pPr>
      <w:r w:rsidRPr="0010656D">
        <w:rPr>
          <w:rFonts w:ascii="Arial" w:hAnsi="Arial" w:cs="Arial"/>
          <w:sz w:val="20"/>
          <w:szCs w:val="20"/>
        </w:rPr>
        <w:t>After reviewing and scoring the organization’s compliance with these standards, add up the totals for each standard to obtain a total score. This total score indicates the organization’s current capacities on PSEA and its related risk rating.</w:t>
      </w:r>
    </w:p>
    <w:tbl>
      <w:tblPr>
        <w:tblStyle w:val="GridTable4-Accent51"/>
        <w:tblW w:w="0" w:type="auto"/>
        <w:tblLook w:val="06A0" w:firstRow="1" w:lastRow="0" w:firstColumn="1" w:lastColumn="0" w:noHBand="1" w:noVBand="1"/>
      </w:tblPr>
      <w:tblGrid>
        <w:gridCol w:w="1283"/>
        <w:gridCol w:w="3195"/>
        <w:gridCol w:w="1783"/>
      </w:tblGrid>
      <w:tr w:rsidR="00991FAD" w:rsidRPr="0010656D" w14:paraId="00F5275D" w14:textId="77777777" w:rsidTr="00E66B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4472C4" w:themeFill="accent1"/>
          </w:tcPr>
          <w:p w14:paraId="467E1AF1" w14:textId="77777777" w:rsidR="00991FAD" w:rsidRPr="0010656D" w:rsidRDefault="00991FAD" w:rsidP="00E66BC5">
            <w:pPr>
              <w:spacing w:after="120"/>
              <w:rPr>
                <w:rFonts w:ascii="Arial" w:hAnsi="Arial" w:cs="Arial"/>
                <w:color w:val="000000" w:themeColor="text1"/>
                <w:sz w:val="20"/>
                <w:szCs w:val="20"/>
              </w:rPr>
            </w:pPr>
            <w:r w:rsidRPr="0010656D">
              <w:rPr>
                <w:rFonts w:ascii="Arial" w:hAnsi="Arial" w:cs="Arial"/>
                <w:sz w:val="20"/>
                <w:szCs w:val="20"/>
              </w:rPr>
              <w:t xml:space="preserve">Total score </w:t>
            </w:r>
          </w:p>
        </w:tc>
        <w:tc>
          <w:tcPr>
            <w:tcW w:w="0" w:type="auto"/>
            <w:shd w:val="clear" w:color="auto" w:fill="4472C4" w:themeFill="accent1"/>
          </w:tcPr>
          <w:p w14:paraId="6EDC6CD5" w14:textId="77777777" w:rsidR="00991FAD" w:rsidRPr="0010656D" w:rsidRDefault="00991FAD" w:rsidP="00E66BC5">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0656D">
              <w:rPr>
                <w:rFonts w:ascii="Arial" w:hAnsi="Arial" w:cs="Arial"/>
                <w:sz w:val="20"/>
                <w:szCs w:val="20"/>
              </w:rPr>
              <w:t>PSEA organizational capacities</w:t>
            </w:r>
          </w:p>
        </w:tc>
        <w:tc>
          <w:tcPr>
            <w:tcW w:w="0" w:type="auto"/>
            <w:shd w:val="clear" w:color="auto" w:fill="4472C4" w:themeFill="accent1"/>
          </w:tcPr>
          <w:p w14:paraId="19482D0E" w14:textId="77777777" w:rsidR="00991FAD" w:rsidRPr="0010656D" w:rsidRDefault="00991FAD" w:rsidP="00E66BC5">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0656D">
              <w:rPr>
                <w:rFonts w:ascii="Arial" w:hAnsi="Arial" w:cs="Arial"/>
                <w:sz w:val="20"/>
                <w:szCs w:val="20"/>
              </w:rPr>
              <w:t>SEA Risk Rating</w:t>
            </w:r>
          </w:p>
        </w:tc>
      </w:tr>
      <w:tr w:rsidR="00991FAD" w:rsidRPr="0010656D" w14:paraId="2560E655" w14:textId="77777777" w:rsidTr="00E66BC5">
        <w:tc>
          <w:tcPr>
            <w:cnfStyle w:val="001000000000" w:firstRow="0" w:lastRow="0" w:firstColumn="1" w:lastColumn="0" w:oddVBand="0" w:evenVBand="0" w:oddHBand="0" w:evenHBand="0" w:firstRowFirstColumn="0" w:firstRowLastColumn="0" w:lastRowFirstColumn="0" w:lastRowLastColumn="0"/>
            <w:tcW w:w="0" w:type="auto"/>
          </w:tcPr>
          <w:p w14:paraId="57F3D3E1" w14:textId="77777777" w:rsidR="00991FAD" w:rsidRPr="0010656D" w:rsidRDefault="00991FAD" w:rsidP="00E66BC5">
            <w:pPr>
              <w:spacing w:after="120"/>
              <w:rPr>
                <w:rFonts w:ascii="Arial" w:hAnsi="Arial" w:cs="Arial"/>
                <w:bCs w:val="0"/>
                <w:sz w:val="20"/>
                <w:szCs w:val="20"/>
              </w:rPr>
            </w:pPr>
            <w:r w:rsidRPr="0010656D">
              <w:rPr>
                <w:rFonts w:ascii="Arial" w:eastAsia="Calibri" w:hAnsi="Arial" w:cs="Arial"/>
                <w:color w:val="000000"/>
                <w:sz w:val="20"/>
                <w:szCs w:val="20"/>
              </w:rPr>
              <w:t>8 or less</w:t>
            </w:r>
          </w:p>
        </w:tc>
        <w:tc>
          <w:tcPr>
            <w:tcW w:w="0" w:type="auto"/>
          </w:tcPr>
          <w:p w14:paraId="40144850" w14:textId="77777777" w:rsidR="00991FAD" w:rsidRPr="0010656D" w:rsidRDefault="00991FAD" w:rsidP="00E66BC5">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10656D">
              <w:rPr>
                <w:rFonts w:ascii="Arial" w:hAnsi="Arial" w:cs="Arial"/>
                <w:sz w:val="20"/>
                <w:szCs w:val="20"/>
              </w:rPr>
              <w:t>Low</w:t>
            </w:r>
          </w:p>
        </w:tc>
        <w:tc>
          <w:tcPr>
            <w:tcW w:w="0" w:type="auto"/>
          </w:tcPr>
          <w:p w14:paraId="652707BE" w14:textId="77777777" w:rsidR="00991FAD" w:rsidRPr="0010656D" w:rsidRDefault="00991FAD" w:rsidP="00E66B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r w:rsidRPr="0010656D">
              <w:rPr>
                <w:rFonts w:ascii="Arial" w:hAnsi="Arial" w:cs="Arial"/>
                <w:bCs/>
                <w:color w:val="000000" w:themeColor="text1"/>
                <w:sz w:val="20"/>
                <w:szCs w:val="20"/>
              </w:rPr>
              <w:t>High</w:t>
            </w:r>
          </w:p>
        </w:tc>
      </w:tr>
      <w:tr w:rsidR="00991FAD" w:rsidRPr="0010656D" w14:paraId="6CCC6BD1" w14:textId="77777777" w:rsidTr="00E66BC5">
        <w:tc>
          <w:tcPr>
            <w:cnfStyle w:val="001000000000" w:firstRow="0" w:lastRow="0" w:firstColumn="1" w:lastColumn="0" w:oddVBand="0" w:evenVBand="0" w:oddHBand="0" w:evenHBand="0" w:firstRowFirstColumn="0" w:firstRowLastColumn="0" w:lastRowFirstColumn="0" w:lastRowLastColumn="0"/>
            <w:tcW w:w="0" w:type="auto"/>
          </w:tcPr>
          <w:p w14:paraId="11710A59" w14:textId="77777777" w:rsidR="00991FAD" w:rsidRPr="0010656D" w:rsidRDefault="00991FAD" w:rsidP="00E66BC5">
            <w:pPr>
              <w:spacing w:after="120"/>
              <w:rPr>
                <w:rFonts w:ascii="Arial" w:hAnsi="Arial" w:cs="Arial"/>
                <w:bCs w:val="0"/>
                <w:sz w:val="20"/>
                <w:szCs w:val="20"/>
              </w:rPr>
            </w:pPr>
            <w:r w:rsidRPr="0010656D">
              <w:rPr>
                <w:rFonts w:ascii="Arial" w:eastAsia="Calibri" w:hAnsi="Arial" w:cs="Arial"/>
                <w:color w:val="000000"/>
                <w:sz w:val="20"/>
                <w:szCs w:val="20"/>
              </w:rPr>
              <w:t>9 – 14</w:t>
            </w:r>
          </w:p>
        </w:tc>
        <w:tc>
          <w:tcPr>
            <w:tcW w:w="0" w:type="auto"/>
          </w:tcPr>
          <w:p w14:paraId="38A6A60A" w14:textId="77777777" w:rsidR="00991FAD" w:rsidRPr="0010656D" w:rsidRDefault="00991FAD" w:rsidP="00E66BC5">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10656D">
              <w:rPr>
                <w:rFonts w:ascii="Arial" w:hAnsi="Arial" w:cs="Arial"/>
                <w:color w:val="000000" w:themeColor="text1"/>
                <w:sz w:val="20"/>
                <w:szCs w:val="20"/>
              </w:rPr>
              <w:t>Needs improvement</w:t>
            </w:r>
          </w:p>
        </w:tc>
        <w:tc>
          <w:tcPr>
            <w:tcW w:w="0" w:type="auto"/>
          </w:tcPr>
          <w:p w14:paraId="6C3C9FD4" w14:textId="77777777" w:rsidR="00991FAD" w:rsidRPr="0010656D" w:rsidRDefault="00991FAD" w:rsidP="00E66B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r w:rsidRPr="0010656D">
              <w:rPr>
                <w:rFonts w:ascii="Arial" w:hAnsi="Arial" w:cs="Arial"/>
                <w:bCs/>
                <w:color w:val="000000" w:themeColor="text1"/>
                <w:sz w:val="20"/>
                <w:szCs w:val="20"/>
              </w:rPr>
              <w:t>Moderate</w:t>
            </w:r>
          </w:p>
        </w:tc>
      </w:tr>
      <w:tr w:rsidR="00991FAD" w:rsidRPr="0010656D" w14:paraId="3F487D54" w14:textId="77777777" w:rsidTr="00E66BC5">
        <w:tc>
          <w:tcPr>
            <w:cnfStyle w:val="001000000000" w:firstRow="0" w:lastRow="0" w:firstColumn="1" w:lastColumn="0" w:oddVBand="0" w:evenVBand="0" w:oddHBand="0" w:evenHBand="0" w:firstRowFirstColumn="0" w:firstRowLastColumn="0" w:lastRowFirstColumn="0" w:lastRowLastColumn="0"/>
            <w:tcW w:w="0" w:type="auto"/>
          </w:tcPr>
          <w:p w14:paraId="79512F07" w14:textId="77777777" w:rsidR="00991FAD" w:rsidRPr="0010656D" w:rsidRDefault="00991FAD" w:rsidP="00E66BC5">
            <w:pPr>
              <w:spacing w:after="120"/>
              <w:rPr>
                <w:rFonts w:ascii="Arial" w:hAnsi="Arial" w:cs="Arial"/>
                <w:bCs w:val="0"/>
                <w:sz w:val="20"/>
                <w:szCs w:val="20"/>
              </w:rPr>
            </w:pPr>
            <w:r w:rsidRPr="0010656D">
              <w:rPr>
                <w:rFonts w:ascii="Arial" w:eastAsia="Calibri" w:hAnsi="Arial" w:cs="Arial"/>
                <w:sz w:val="20"/>
                <w:szCs w:val="20"/>
              </w:rPr>
              <w:t xml:space="preserve">15 </w:t>
            </w:r>
            <w:r w:rsidRPr="0010656D">
              <w:rPr>
                <w:rFonts w:ascii="Arial" w:eastAsia="Calibri" w:hAnsi="Arial" w:cs="Arial"/>
                <w:color w:val="000000"/>
                <w:sz w:val="20"/>
                <w:szCs w:val="20"/>
              </w:rPr>
              <w:t xml:space="preserve">– </w:t>
            </w:r>
            <w:r w:rsidRPr="0010656D">
              <w:rPr>
                <w:rFonts w:ascii="Arial" w:eastAsia="Calibri" w:hAnsi="Arial" w:cs="Arial"/>
                <w:sz w:val="20"/>
                <w:szCs w:val="20"/>
              </w:rPr>
              <w:t>18</w:t>
            </w:r>
          </w:p>
        </w:tc>
        <w:tc>
          <w:tcPr>
            <w:tcW w:w="0" w:type="auto"/>
          </w:tcPr>
          <w:p w14:paraId="3A86145B" w14:textId="77777777" w:rsidR="00991FAD" w:rsidRPr="0010656D" w:rsidRDefault="00991FAD" w:rsidP="00E66B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0656D">
              <w:rPr>
                <w:rFonts w:ascii="Arial" w:hAnsi="Arial" w:cs="Arial"/>
                <w:sz w:val="20"/>
                <w:szCs w:val="20"/>
              </w:rPr>
              <w:t>Adequate</w:t>
            </w:r>
          </w:p>
        </w:tc>
        <w:tc>
          <w:tcPr>
            <w:tcW w:w="0" w:type="auto"/>
          </w:tcPr>
          <w:p w14:paraId="44C7C7CB" w14:textId="77777777" w:rsidR="00991FAD" w:rsidRPr="0010656D" w:rsidRDefault="00991FAD" w:rsidP="00E66B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0656D">
              <w:rPr>
                <w:rFonts w:ascii="Arial" w:hAnsi="Arial" w:cs="Arial"/>
                <w:bCs/>
                <w:sz w:val="20"/>
                <w:szCs w:val="20"/>
              </w:rPr>
              <w:t>Low</w:t>
            </w:r>
          </w:p>
        </w:tc>
      </w:tr>
    </w:tbl>
    <w:p w14:paraId="5AFCDD66" w14:textId="77777777" w:rsidR="002A40F4" w:rsidRDefault="002A40F4">
      <w:r>
        <w:rPr>
          <w:b/>
          <w:bCs/>
        </w:rPr>
        <w:br w:type="page"/>
      </w:r>
    </w:p>
    <w:tbl>
      <w:tblPr>
        <w:tblStyle w:val="GridTable4-Accent11"/>
        <w:tblW w:w="5060" w:type="pct"/>
        <w:tblInd w:w="-5" w:type="dxa"/>
        <w:tblLayout w:type="fixed"/>
        <w:tblLook w:val="06A0" w:firstRow="1" w:lastRow="0" w:firstColumn="1" w:lastColumn="0" w:noHBand="1" w:noVBand="1"/>
      </w:tblPr>
      <w:tblGrid>
        <w:gridCol w:w="5762"/>
        <w:gridCol w:w="721"/>
        <w:gridCol w:w="720"/>
        <w:gridCol w:w="720"/>
        <w:gridCol w:w="2428"/>
      </w:tblGrid>
      <w:tr w:rsidR="00991FAD" w:rsidRPr="00103DF1" w14:paraId="65C5BA79" w14:textId="77777777" w:rsidTr="002A40F4">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783" w:type="pct"/>
            <w:tcBorders>
              <w:top w:val="single" w:sz="4" w:space="0" w:color="auto"/>
              <w:left w:val="single" w:sz="4" w:space="0" w:color="auto"/>
              <w:bottom w:val="single" w:sz="4" w:space="0" w:color="auto"/>
              <w:right w:val="single" w:sz="4" w:space="0" w:color="auto"/>
            </w:tcBorders>
          </w:tcPr>
          <w:p w14:paraId="31C682BF" w14:textId="77777777" w:rsidR="00991FAD" w:rsidRPr="00103DF1" w:rsidRDefault="00991FAD" w:rsidP="00E66BC5">
            <w:pPr>
              <w:widowControl w:val="0"/>
              <w:spacing w:after="120" w:line="276" w:lineRule="auto"/>
              <w:rPr>
                <w:rFonts w:cs="Arial"/>
                <w:color w:val="auto"/>
                <w:sz w:val="20"/>
                <w:szCs w:val="20"/>
              </w:rPr>
            </w:pPr>
            <w:r>
              <w:rPr>
                <w:rFonts w:cs="Arial"/>
                <w:color w:val="auto"/>
                <w:sz w:val="20"/>
                <w:szCs w:val="20"/>
              </w:rPr>
              <w:lastRenderedPageBreak/>
              <w:t xml:space="preserve">Core </w:t>
            </w:r>
            <w:r w:rsidRPr="00103DF1">
              <w:rPr>
                <w:rFonts w:cs="Arial"/>
                <w:color w:val="auto"/>
                <w:sz w:val="20"/>
                <w:szCs w:val="20"/>
              </w:rPr>
              <w:t>Standard</w:t>
            </w:r>
          </w:p>
        </w:tc>
        <w:tc>
          <w:tcPr>
            <w:tcW w:w="348" w:type="pct"/>
            <w:tcBorders>
              <w:top w:val="single" w:sz="4" w:space="0" w:color="auto"/>
              <w:left w:val="single" w:sz="4" w:space="0" w:color="auto"/>
              <w:bottom w:val="single" w:sz="4" w:space="0" w:color="auto"/>
              <w:right w:val="single" w:sz="4" w:space="0" w:color="auto"/>
            </w:tcBorders>
            <w:shd w:val="clear" w:color="auto" w:fill="C00000"/>
          </w:tcPr>
          <w:p w14:paraId="2792BA6C" w14:textId="77777777" w:rsidR="00991FAD" w:rsidRPr="00103DF1" w:rsidRDefault="00991FAD" w:rsidP="00E66BC5">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03DF1">
              <w:rPr>
                <w:rFonts w:cs="Arial"/>
                <w:color w:val="auto"/>
                <w:sz w:val="20"/>
                <w:szCs w:val="20"/>
              </w:rPr>
              <w:t>1</w:t>
            </w:r>
          </w:p>
        </w:tc>
        <w:tc>
          <w:tcPr>
            <w:tcW w:w="348" w:type="pct"/>
            <w:tcBorders>
              <w:top w:val="single" w:sz="4" w:space="0" w:color="auto"/>
              <w:left w:val="single" w:sz="4" w:space="0" w:color="auto"/>
              <w:bottom w:val="single" w:sz="4" w:space="0" w:color="auto"/>
              <w:right w:val="single" w:sz="4" w:space="0" w:color="auto"/>
            </w:tcBorders>
            <w:shd w:val="clear" w:color="auto" w:fill="FFC000" w:themeFill="accent4"/>
          </w:tcPr>
          <w:p w14:paraId="43067D54" w14:textId="77777777" w:rsidR="00991FAD" w:rsidRPr="00103DF1" w:rsidRDefault="00991FAD" w:rsidP="00E66BC5">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03DF1">
              <w:rPr>
                <w:rFonts w:cs="Arial"/>
                <w:color w:val="auto"/>
                <w:sz w:val="20"/>
                <w:szCs w:val="20"/>
              </w:rPr>
              <w:t>2</w:t>
            </w:r>
          </w:p>
        </w:tc>
        <w:tc>
          <w:tcPr>
            <w:tcW w:w="348" w:type="pct"/>
            <w:tcBorders>
              <w:top w:val="single" w:sz="4" w:space="0" w:color="auto"/>
              <w:left w:val="single" w:sz="4" w:space="0" w:color="auto"/>
              <w:bottom w:val="single" w:sz="4" w:space="0" w:color="auto"/>
              <w:right w:val="single" w:sz="4" w:space="0" w:color="auto"/>
            </w:tcBorders>
            <w:shd w:val="clear" w:color="auto" w:fill="70AD47" w:themeFill="accent6"/>
          </w:tcPr>
          <w:p w14:paraId="6B02CCEA" w14:textId="77777777" w:rsidR="00991FAD" w:rsidRPr="00103DF1" w:rsidRDefault="00991FAD" w:rsidP="00E66BC5">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03DF1">
              <w:rPr>
                <w:rFonts w:cs="Arial"/>
                <w:color w:val="auto"/>
                <w:sz w:val="20"/>
                <w:szCs w:val="20"/>
              </w:rPr>
              <w:t>3</w:t>
            </w:r>
          </w:p>
        </w:tc>
        <w:tc>
          <w:tcPr>
            <w:tcW w:w="1173" w:type="pct"/>
            <w:tcBorders>
              <w:top w:val="single" w:sz="4" w:space="0" w:color="auto"/>
              <w:left w:val="single" w:sz="4" w:space="0" w:color="auto"/>
              <w:bottom w:val="single" w:sz="4" w:space="0" w:color="auto"/>
              <w:right w:val="single" w:sz="4" w:space="0" w:color="auto"/>
            </w:tcBorders>
          </w:tcPr>
          <w:p w14:paraId="657C1F32" w14:textId="77777777" w:rsidR="00991FAD" w:rsidRPr="00103DF1" w:rsidRDefault="00991FAD" w:rsidP="00E66BC5">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03DF1">
              <w:rPr>
                <w:rFonts w:cs="Arial"/>
                <w:color w:val="auto"/>
                <w:sz w:val="20"/>
                <w:szCs w:val="20"/>
              </w:rPr>
              <w:t>Proof of evidence</w:t>
            </w:r>
          </w:p>
        </w:tc>
      </w:tr>
      <w:tr w:rsidR="00991FAD" w:rsidRPr="00103DF1" w14:paraId="63F77F20" w14:textId="77777777" w:rsidTr="002A40F4">
        <w:trPr>
          <w:trHeight w:val="303"/>
        </w:trPr>
        <w:tc>
          <w:tcPr>
            <w:cnfStyle w:val="001000000000" w:firstRow="0" w:lastRow="0" w:firstColumn="1" w:lastColumn="0" w:oddVBand="0" w:evenVBand="0" w:oddHBand="0" w:evenHBand="0" w:firstRowFirstColumn="0" w:firstRowLastColumn="0" w:lastRowFirstColumn="0" w:lastRowLastColumn="0"/>
            <w:tcW w:w="2783" w:type="pct"/>
            <w:vMerge w:val="restart"/>
            <w:tcBorders>
              <w:top w:val="single" w:sz="4" w:space="0" w:color="auto"/>
              <w:left w:val="single" w:sz="4" w:space="0" w:color="auto"/>
              <w:bottom w:val="single" w:sz="4" w:space="0" w:color="auto"/>
              <w:right w:val="single" w:sz="4" w:space="0" w:color="auto"/>
            </w:tcBorders>
            <w:shd w:val="clear" w:color="auto" w:fill="auto"/>
          </w:tcPr>
          <w:p w14:paraId="6D8F90B7" w14:textId="77777777" w:rsidR="00991FAD" w:rsidRPr="00103DF1" w:rsidRDefault="00991FAD" w:rsidP="00E66BC5">
            <w:pPr>
              <w:pStyle w:val="TableParagraph"/>
              <w:widowControl w:val="0"/>
              <w:spacing w:after="120" w:line="276" w:lineRule="auto"/>
              <w:rPr>
                <w:rFonts w:ascii="Arial" w:hAnsi="Arial" w:cs="Arial"/>
                <w:b w:val="0"/>
                <w:bCs w:val="0"/>
                <w:sz w:val="20"/>
                <w:szCs w:val="20"/>
              </w:rPr>
            </w:pPr>
            <w:r w:rsidRPr="00103DF1">
              <w:rPr>
                <w:rFonts w:ascii="Arial" w:hAnsi="Arial" w:cs="Arial"/>
                <w:sz w:val="20"/>
                <w:szCs w:val="20"/>
              </w:rPr>
              <w:t>Core Standard 1: Organizational Policy</w:t>
            </w:r>
          </w:p>
          <w:p w14:paraId="37AFB7BD" w14:textId="77777777" w:rsidR="00991FAD" w:rsidRDefault="00991FAD" w:rsidP="00E66BC5">
            <w:pPr>
              <w:spacing w:after="120"/>
              <w:rPr>
                <w:rFonts w:eastAsia="Calibri" w:cs="Arial"/>
                <w:bCs w:val="0"/>
                <w:sz w:val="20"/>
                <w:szCs w:val="20"/>
                <w:lang w:bidi="en-US"/>
              </w:rPr>
            </w:pPr>
            <w:r>
              <w:rPr>
                <w:rFonts w:eastAsia="Calibri" w:cs="Arial"/>
                <w:b w:val="0"/>
                <w:sz w:val="20"/>
                <w:szCs w:val="20"/>
                <w:lang w:bidi="en-US"/>
              </w:rPr>
              <w:t>Refer:</w:t>
            </w:r>
            <w:r w:rsidRPr="008C6B17">
              <w:rPr>
                <w:rFonts w:eastAsia="Calibri" w:cs="Arial"/>
                <w:b w:val="0"/>
                <w:sz w:val="20"/>
                <w:szCs w:val="20"/>
                <w:lang w:bidi="en-US"/>
              </w:rPr>
              <w:t xml:space="preserve"> </w:t>
            </w:r>
            <w:hyperlink r:id="rId14" w:history="1">
              <w:r w:rsidRPr="00E92D96">
                <w:rPr>
                  <w:rStyle w:val="Hyperlink"/>
                  <w:rFonts w:cs="Arial"/>
                  <w:b w:val="0"/>
                  <w:sz w:val="20"/>
                  <w:szCs w:val="20"/>
                </w:rPr>
                <w:t>PSEA Toolkit</w:t>
              </w:r>
            </w:hyperlink>
            <w:r w:rsidRPr="00E92D96">
              <w:rPr>
                <w:rFonts w:cs="Arial"/>
                <w:b w:val="0"/>
                <w:sz w:val="20"/>
                <w:szCs w:val="20"/>
              </w:rPr>
              <w:t xml:space="preserve"> </w:t>
            </w:r>
            <w:r w:rsidRPr="00E92D96">
              <w:rPr>
                <w:rFonts w:eastAsia="Calibri" w:cs="Arial"/>
                <w:b w:val="0"/>
                <w:color w:val="auto"/>
                <w:sz w:val="20"/>
                <w:szCs w:val="20"/>
                <w:lang w:bidi="en-US"/>
              </w:rPr>
              <w:t>Section 4.2.1. Policies</w:t>
            </w:r>
            <w:r w:rsidRPr="008C6B17">
              <w:rPr>
                <w:rFonts w:eastAsia="Calibri" w:cs="Arial"/>
                <w:b w:val="0"/>
                <w:sz w:val="20"/>
                <w:szCs w:val="20"/>
                <w:lang w:bidi="en-US"/>
              </w:rPr>
              <w:t xml:space="preserve"> </w:t>
            </w:r>
          </w:p>
          <w:p w14:paraId="6B289FDB" w14:textId="77777777" w:rsidR="00991FAD" w:rsidRPr="00A811FA" w:rsidRDefault="00991FAD" w:rsidP="00E66BC5">
            <w:pPr>
              <w:spacing w:after="120"/>
              <w:rPr>
                <w:rFonts w:eastAsia="Calibri" w:cs="Arial"/>
                <w:b w:val="0"/>
                <w:sz w:val="20"/>
                <w:szCs w:val="20"/>
                <w:lang w:bidi="en-US"/>
              </w:rPr>
            </w:pPr>
            <w:r w:rsidRPr="007C7B62">
              <w:rPr>
                <w:rFonts w:eastAsia="Calibri" w:cs="Arial"/>
                <w:b w:val="0"/>
                <w:sz w:val="20"/>
                <w:szCs w:val="20"/>
                <w:u w:val="single"/>
                <w:lang w:bidi="en-US"/>
              </w:rPr>
              <w:t>Required 1:</w:t>
            </w:r>
            <w:r>
              <w:rPr>
                <w:rFonts w:eastAsia="Calibri" w:cs="Arial"/>
                <w:b w:val="0"/>
                <w:sz w:val="20"/>
                <w:szCs w:val="20"/>
                <w:lang w:bidi="en-US"/>
              </w:rPr>
              <w:t xml:space="preserve"> </w:t>
            </w:r>
            <w:r w:rsidRPr="008C6B17">
              <w:rPr>
                <w:rFonts w:eastAsia="Calibri" w:cs="Arial"/>
                <w:b w:val="0"/>
                <w:sz w:val="20"/>
                <w:szCs w:val="20"/>
                <w:lang w:bidi="en-US"/>
              </w:rPr>
              <w:t xml:space="preserve">An organizational policy </w:t>
            </w:r>
            <w:r>
              <w:rPr>
                <w:rFonts w:eastAsia="Calibri" w:cs="Arial"/>
                <w:b w:val="0"/>
                <w:sz w:val="20"/>
                <w:szCs w:val="20"/>
                <w:lang w:bidi="en-US"/>
              </w:rPr>
              <w:t xml:space="preserve">on PSEA </w:t>
            </w:r>
            <w:r w:rsidRPr="008C6B17">
              <w:rPr>
                <w:rFonts w:eastAsia="Calibri" w:cs="Arial"/>
                <w:b w:val="0"/>
                <w:sz w:val="20"/>
                <w:szCs w:val="20"/>
                <w:lang w:bidi="en-US"/>
              </w:rPr>
              <w:t xml:space="preserve">exists and </w:t>
            </w:r>
            <w:r>
              <w:rPr>
                <w:rFonts w:eastAsia="Calibri" w:cs="Arial"/>
                <w:b w:val="0"/>
                <w:sz w:val="20"/>
                <w:szCs w:val="20"/>
                <w:lang w:bidi="en-US"/>
              </w:rPr>
              <w:t>describes appropriate standards of conduct, other preventive measures, reporting, monitoring, investigation and corrective measures.</w:t>
            </w:r>
          </w:p>
          <w:p w14:paraId="1DF617BA" w14:textId="481A4F1D" w:rsidR="001D1119" w:rsidRDefault="001D1119" w:rsidP="001D1119">
            <w:pPr>
              <w:spacing w:after="120"/>
              <w:rPr>
                <w:rFonts w:eastAsia="Calibri" w:cs="Arial"/>
                <w:b w:val="0"/>
                <w:bCs w:val="0"/>
                <w:sz w:val="20"/>
                <w:szCs w:val="20"/>
                <w:lang w:val="en" w:bidi="en-US"/>
              </w:rPr>
            </w:pPr>
            <w:r w:rsidRPr="001D1119">
              <w:rPr>
                <w:rFonts w:eastAsia="Calibri" w:cs="Arial"/>
                <w:bCs w:val="0"/>
                <w:sz w:val="20"/>
                <w:szCs w:val="20"/>
                <w:lang w:bidi="en-US"/>
              </w:rPr>
              <w:t xml:space="preserve">Indicator1: Organizational policy includes: a) the definition of the SEZ (which is ine with the UN definition) </w:t>
            </w:r>
            <w:r w:rsidRPr="001D1119">
              <w:rPr>
                <w:rFonts w:eastAsia="Calibri" w:cs="Arial"/>
                <w:sz w:val="20"/>
                <w:szCs w:val="20"/>
                <w:lang w:val="en" w:bidi="en-US"/>
              </w:rPr>
              <w:t>b) a description of the behavior expected of employees, when they are on duty and when they are not (to reflect the Six Basic Principles of the Interagency Standing Committee relating to the SEZ);</w:t>
            </w:r>
            <w:r>
              <w:rPr>
                <w:rFonts w:eastAsia="Calibri" w:cs="Arial"/>
                <w:sz w:val="20"/>
                <w:szCs w:val="20"/>
                <w:lang w:val="en" w:bidi="en-US"/>
              </w:rPr>
              <w:t xml:space="preserve"> </w:t>
            </w:r>
            <w:r w:rsidRPr="001D1119">
              <w:rPr>
                <w:rFonts w:eastAsia="Calibri" w:cs="Arial"/>
                <w:sz w:val="20"/>
                <w:szCs w:val="20"/>
                <w:lang w:val="en" w:bidi="en-US"/>
              </w:rPr>
              <w:t>and c) explicitly expressed zero tolerance for SEZ (i.e., SEZ as a basis for disciplinary proceedings, which may result in termination of employment).</w:t>
            </w:r>
          </w:p>
          <w:p w14:paraId="3459E4B3" w14:textId="169992E1" w:rsidR="001D1119" w:rsidRDefault="001D1119" w:rsidP="001D1119">
            <w:pPr>
              <w:spacing w:after="120"/>
              <w:rPr>
                <w:rFonts w:eastAsia="Calibri" w:cs="Arial"/>
                <w:b w:val="0"/>
                <w:bCs w:val="0"/>
                <w:sz w:val="20"/>
                <w:szCs w:val="20"/>
                <w:lang w:val="hr-BA" w:bidi="en-US"/>
              </w:rPr>
            </w:pPr>
            <w:r w:rsidRPr="001D1119">
              <w:rPr>
                <w:rFonts w:eastAsia="Calibri" w:cs="Arial"/>
                <w:sz w:val="20"/>
                <w:szCs w:val="20"/>
                <w:lang w:val="hr-BA" w:bidi="en-US"/>
              </w:rPr>
              <w:t xml:space="preserve">Indicator 2: The organizational policy for ZSEZ (eg, code of </w:t>
            </w:r>
            <w:r>
              <w:rPr>
                <w:rFonts w:eastAsia="Calibri" w:cs="Arial"/>
                <w:sz w:val="20"/>
                <w:szCs w:val="20"/>
                <w:lang w:val="hr-BA" w:bidi="en-US"/>
              </w:rPr>
              <w:t>behavior</w:t>
            </w:r>
            <w:r w:rsidRPr="001D1119">
              <w:rPr>
                <w:rFonts w:eastAsia="Calibri" w:cs="Arial"/>
                <w:sz w:val="20"/>
                <w:szCs w:val="20"/>
                <w:lang w:val="hr-BA" w:bidi="en-US"/>
              </w:rPr>
              <w:t>) is signed by its staff, including employees, volunteers, contractors, and others.</w:t>
            </w:r>
          </w:p>
          <w:p w14:paraId="1CA48C72" w14:textId="21C084B6" w:rsidR="001D1119" w:rsidRPr="001D1119" w:rsidRDefault="001D1119" w:rsidP="001D1119">
            <w:pPr>
              <w:spacing w:after="120"/>
              <w:rPr>
                <w:rFonts w:eastAsia="Calibri" w:cs="Arial"/>
                <w:sz w:val="20"/>
                <w:szCs w:val="20"/>
                <w:lang w:val="hr-BA" w:bidi="en-US"/>
              </w:rPr>
            </w:pPr>
            <w:r>
              <w:rPr>
                <w:rFonts w:eastAsia="Calibri" w:cs="Arial"/>
                <w:sz w:val="20"/>
                <w:szCs w:val="20"/>
                <w:lang w:val="hr-BA" w:bidi="en-US"/>
              </w:rPr>
              <w:t>I</w:t>
            </w:r>
            <w:r w:rsidRPr="001D1119">
              <w:rPr>
                <w:rFonts w:eastAsia="Calibri" w:cs="Arial"/>
                <w:sz w:val="20"/>
                <w:szCs w:val="20"/>
                <w:lang w:val="hr-BA" w:bidi="en-US"/>
              </w:rPr>
              <w:t>ndicator 3: The organization prominently presents information related to the CEAS policy and procedures, including a code of conduct and details regarding application channels, in its own offices and at project implementation sites.</w:t>
            </w:r>
          </w:p>
          <w:p w14:paraId="6EEC8C6A" w14:textId="77777777" w:rsidR="00991FAD" w:rsidRPr="006F58D2" w:rsidRDefault="00991FAD" w:rsidP="00E66BC5">
            <w:pPr>
              <w:pStyle w:val="TableParagraph"/>
              <w:widowControl w:val="0"/>
              <w:spacing w:after="120"/>
              <w:rPr>
                <w:rFonts w:ascii="Arial" w:hAnsi="Arial" w:cs="Arial"/>
                <w:b w:val="0"/>
                <w:bCs w:val="0"/>
                <w:sz w:val="20"/>
                <w:szCs w:val="20"/>
              </w:rPr>
            </w:pPr>
            <w:r>
              <w:rPr>
                <w:b w:val="0"/>
                <w:bCs w:val="0"/>
                <w:sz w:val="22"/>
                <w:szCs w:val="22"/>
              </w:rPr>
              <w:t>(UN IP Protocol para 15 &amp; Annex A.4)</w:t>
            </w:r>
          </w:p>
        </w:tc>
        <w:tc>
          <w:tcPr>
            <w:tcW w:w="348" w:type="pct"/>
            <w:tcBorders>
              <w:top w:val="single" w:sz="4" w:space="0" w:color="auto"/>
              <w:left w:val="single" w:sz="4" w:space="0" w:color="auto"/>
              <w:bottom w:val="single" w:sz="4" w:space="0" w:color="auto"/>
              <w:right w:val="single" w:sz="4" w:space="0" w:color="auto"/>
            </w:tcBorders>
            <w:shd w:val="clear" w:color="auto" w:fill="F8999C"/>
          </w:tcPr>
          <w:p w14:paraId="03D3BE90" w14:textId="5EEB89EE" w:rsidR="00991FAD" w:rsidRPr="00103DF1" w:rsidRDefault="00991FAD" w:rsidP="00E66BC5">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03DF1">
              <w:rPr>
                <w:rFonts w:ascii="Wingdings" w:eastAsia="Wingdings" w:hAnsi="Wingdings" w:cs="Wingdings"/>
                <w:sz w:val="20"/>
                <w:szCs w:val="20"/>
              </w:rPr>
              <w:t></w:t>
            </w:r>
          </w:p>
        </w:tc>
        <w:tc>
          <w:tcPr>
            <w:tcW w:w="348"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D425E1F" w14:textId="62A8D0BC" w:rsidR="00991FAD" w:rsidRPr="00103DF1" w:rsidRDefault="00043533" w:rsidP="00E66BC5">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03DF1">
              <w:rPr>
                <w:rFonts w:ascii="Wingdings" w:eastAsia="Wingdings" w:hAnsi="Wingdings" w:cs="Wingdings"/>
                <w:sz w:val="20"/>
                <w:szCs w:val="20"/>
              </w:rPr>
              <w:t></w:t>
            </w:r>
          </w:p>
        </w:tc>
        <w:tc>
          <w:tcPr>
            <w:tcW w:w="348"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621B3DD" w14:textId="18DC9E12" w:rsidR="00991FAD" w:rsidRPr="00103DF1" w:rsidRDefault="00043533" w:rsidP="00E66BC5">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ascii="Wingdings" w:eastAsia="Wingdings" w:hAnsi="Wingdings" w:cs="Wingdings"/>
                <w:sz w:val="20"/>
                <w:szCs w:val="20"/>
              </w:rPr>
              <w:t>x</w:t>
            </w:r>
          </w:p>
        </w:tc>
        <w:tc>
          <w:tcPr>
            <w:tcW w:w="1173" w:type="pct"/>
            <w:vMerge w:val="restart"/>
            <w:tcBorders>
              <w:top w:val="single" w:sz="4" w:space="0" w:color="auto"/>
              <w:left w:val="single" w:sz="4" w:space="0" w:color="auto"/>
              <w:bottom w:val="single" w:sz="4" w:space="0" w:color="auto"/>
              <w:right w:val="single" w:sz="4" w:space="0" w:color="auto"/>
            </w:tcBorders>
            <w:shd w:val="clear" w:color="auto" w:fill="auto"/>
          </w:tcPr>
          <w:p w14:paraId="75FDEEA3" w14:textId="2035A2EA" w:rsidR="00991FAD" w:rsidRPr="00E127D6" w:rsidRDefault="00043533" w:rsidP="00E127D6">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Wingdings" w:eastAsia="Wingdings" w:hAnsi="Wingdings" w:cs="Wingdings"/>
                <w:sz w:val="20"/>
                <w:szCs w:val="20"/>
              </w:rPr>
              <w:t>x</w:t>
            </w:r>
            <w:r>
              <w:rPr>
                <w:rFonts w:ascii="Arial" w:hAnsi="Arial" w:cs="Arial"/>
                <w:sz w:val="20"/>
                <w:szCs w:val="20"/>
              </w:rPr>
              <w:t xml:space="preserve"> </w:t>
            </w:r>
            <w:r w:rsidR="00E127D6">
              <w:rPr>
                <w:rFonts w:ascii="Arial" w:hAnsi="Arial" w:cs="Arial"/>
                <w:sz w:val="20"/>
                <w:szCs w:val="20"/>
              </w:rPr>
              <w:t xml:space="preserve"> </w:t>
            </w:r>
            <w:r w:rsidR="00991FAD" w:rsidRPr="00E127D6">
              <w:rPr>
                <w:rFonts w:ascii="Arial" w:hAnsi="Arial" w:cs="Arial"/>
                <w:sz w:val="20"/>
                <w:szCs w:val="20"/>
              </w:rPr>
              <w:t>Code of conduct</w:t>
            </w:r>
          </w:p>
          <w:p w14:paraId="29B8DCC0" w14:textId="1A4D85AD" w:rsidR="00991FAD" w:rsidRPr="00E127D6" w:rsidRDefault="00043533" w:rsidP="00E127D6">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Wingdings" w:eastAsia="Wingdings" w:hAnsi="Wingdings" w:cs="Wingdings"/>
                <w:sz w:val="20"/>
                <w:szCs w:val="20"/>
              </w:rPr>
              <w:t>x</w:t>
            </w:r>
            <w:r>
              <w:rPr>
                <w:rFonts w:ascii="Arial" w:hAnsi="Arial" w:cs="Arial"/>
                <w:sz w:val="20"/>
                <w:szCs w:val="20"/>
              </w:rPr>
              <w:t xml:space="preserve"> </w:t>
            </w:r>
            <w:r w:rsidR="00E127D6">
              <w:rPr>
                <w:rFonts w:ascii="Arial" w:hAnsi="Arial" w:cs="Arial"/>
                <w:sz w:val="20"/>
                <w:szCs w:val="20"/>
              </w:rPr>
              <w:t xml:space="preserve"> </w:t>
            </w:r>
            <w:r w:rsidR="00991FAD" w:rsidRPr="00E127D6">
              <w:rPr>
                <w:rFonts w:ascii="Arial" w:hAnsi="Arial" w:cs="Arial"/>
                <w:sz w:val="20"/>
                <w:szCs w:val="20"/>
              </w:rPr>
              <w:t>PSEA policy</w:t>
            </w:r>
          </w:p>
          <w:p w14:paraId="33F97D34" w14:textId="2149575E" w:rsidR="00991FAD" w:rsidRPr="00043533" w:rsidRDefault="00043533" w:rsidP="00043533">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Wingdings" w:eastAsia="Wingdings" w:hAnsi="Wingdings" w:cs="Wingdings"/>
                <w:sz w:val="20"/>
                <w:szCs w:val="20"/>
              </w:rPr>
              <w:t>x</w:t>
            </w:r>
            <w:r w:rsidRPr="00043533">
              <w:rPr>
                <w:rFonts w:ascii="Arial" w:hAnsi="Arial" w:cs="Arial"/>
                <w:sz w:val="20"/>
                <w:szCs w:val="20"/>
              </w:rPr>
              <w:t xml:space="preserve"> </w:t>
            </w:r>
            <w:r w:rsidR="00991FAD" w:rsidRPr="00043533">
              <w:rPr>
                <w:rFonts w:ascii="Arial" w:hAnsi="Arial" w:cs="Arial"/>
                <w:sz w:val="20"/>
                <w:szCs w:val="20"/>
              </w:rPr>
              <w:t>Documentation of standard procedures for all personnel to receive/sign PSEA policy</w:t>
            </w:r>
          </w:p>
          <w:p w14:paraId="05450A5D" w14:textId="4A54DB55" w:rsidR="00991FAD" w:rsidRPr="000A7CB7" w:rsidRDefault="00043533" w:rsidP="000A7CB7">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730D73" w:rsidRPr="00730D73">
              <w:rPr>
                <w:rFonts w:ascii="Wingdings" w:eastAsia="Wingdings" w:hAnsi="Wingdings" w:cs="Wingdings"/>
                <w:sz w:val="20"/>
                <w:szCs w:val="20"/>
              </w:rPr>
              <w:t></w:t>
            </w:r>
            <w:r w:rsidR="000A7CB7">
              <w:rPr>
                <w:rFonts w:ascii="Arial" w:hAnsi="Arial" w:cs="Arial"/>
                <w:sz w:val="20"/>
                <w:szCs w:val="20"/>
              </w:rPr>
              <w:t xml:space="preserve"> </w:t>
            </w:r>
            <w:r w:rsidR="00991FAD" w:rsidRPr="000A7CB7">
              <w:rPr>
                <w:rFonts w:ascii="Arial" w:hAnsi="Arial" w:cs="Arial"/>
                <w:sz w:val="20"/>
                <w:szCs w:val="20"/>
              </w:rPr>
              <w:t>Other (please specify):</w:t>
            </w:r>
          </w:p>
          <w:p w14:paraId="44AB366D" w14:textId="6F86A97F" w:rsidR="00991FAD" w:rsidRPr="00103DF1" w:rsidRDefault="00043533" w:rsidP="00E66BC5">
            <w:pPr>
              <w:pStyle w:val="NormalWeb"/>
              <w:spacing w:after="120" w:afterAutospacing="0"/>
              <w:cnfStyle w:val="000000000000" w:firstRow="0" w:lastRow="0" w:firstColumn="0" w:lastColumn="0" w:oddVBand="0" w:evenVBand="0" w:oddHBand="0" w:evenHBand="0" w:firstRowFirstColumn="0" w:firstRowLastColumn="0" w:lastRowFirstColumn="0" w:lastRowLastColumn="0"/>
              <w:rPr>
                <w:rFonts w:cs="Arial"/>
                <w:sz w:val="20"/>
                <w:szCs w:val="20"/>
              </w:rPr>
            </w:pPr>
            <w:r w:rsidRPr="00103DF1">
              <w:rPr>
                <w:rFonts w:cs="Arial"/>
                <w:sz w:val="20"/>
                <w:szCs w:val="20"/>
              </w:rPr>
              <w:t xml:space="preserve"> </w:t>
            </w:r>
            <w:r>
              <w:rPr>
                <w:rFonts w:cs="Arial"/>
                <w:sz w:val="20"/>
                <w:szCs w:val="20"/>
              </w:rPr>
              <w:t xml:space="preserve"> </w:t>
            </w:r>
          </w:p>
          <w:p w14:paraId="7753C69D" w14:textId="77777777" w:rsidR="00991FAD" w:rsidRPr="00103DF1" w:rsidRDefault="00991FAD" w:rsidP="00E66BC5">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991FAD" w:rsidRPr="00103DF1" w14:paraId="39E1ED69" w14:textId="77777777" w:rsidTr="002A40F4">
        <w:trPr>
          <w:trHeight w:val="321"/>
        </w:trPr>
        <w:tc>
          <w:tcPr>
            <w:cnfStyle w:val="001000000000" w:firstRow="0" w:lastRow="0" w:firstColumn="1" w:lastColumn="0" w:oddVBand="0" w:evenVBand="0" w:oddHBand="0" w:evenHBand="0" w:firstRowFirstColumn="0" w:firstRowLastColumn="0" w:lastRowFirstColumn="0" w:lastRowLastColumn="0"/>
            <w:tcW w:w="2783" w:type="pct"/>
            <w:vMerge/>
            <w:tcBorders>
              <w:top w:val="single" w:sz="4" w:space="0" w:color="auto"/>
              <w:left w:val="single" w:sz="4" w:space="0" w:color="auto"/>
              <w:bottom w:val="single" w:sz="4" w:space="0" w:color="auto"/>
              <w:right w:val="single" w:sz="4" w:space="0" w:color="auto"/>
            </w:tcBorders>
            <w:shd w:val="clear" w:color="auto" w:fill="auto"/>
          </w:tcPr>
          <w:p w14:paraId="28D4E5D6" w14:textId="77777777" w:rsidR="00991FAD" w:rsidRPr="00103DF1" w:rsidRDefault="00991FAD" w:rsidP="00E66BC5">
            <w:pPr>
              <w:pStyle w:val="TableParagraph"/>
              <w:widowControl w:val="0"/>
              <w:spacing w:after="120" w:line="276" w:lineRule="auto"/>
              <w:rPr>
                <w:rFonts w:ascii="Arial" w:hAnsi="Arial" w:cs="Arial"/>
                <w:b w:val="0"/>
                <w:bCs w:val="0"/>
                <w:sz w:val="20"/>
                <w:szCs w:val="20"/>
              </w:rPr>
            </w:pPr>
          </w:p>
        </w:tc>
        <w:tc>
          <w:tcPr>
            <w:tcW w:w="1044" w:type="pct"/>
            <w:gridSpan w:val="3"/>
            <w:tcBorders>
              <w:top w:val="single" w:sz="4" w:space="0" w:color="auto"/>
              <w:left w:val="single" w:sz="4" w:space="0" w:color="auto"/>
              <w:bottom w:val="single" w:sz="4" w:space="0" w:color="auto"/>
              <w:right w:val="single" w:sz="4" w:space="0" w:color="auto"/>
            </w:tcBorders>
            <w:shd w:val="clear" w:color="auto" w:fill="auto"/>
          </w:tcPr>
          <w:p w14:paraId="4435B9E5" w14:textId="77777777" w:rsidR="00991FAD" w:rsidRDefault="00991FAD" w:rsidP="00E66BC5">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103DF1">
              <w:rPr>
                <w:rFonts w:cs="Arial"/>
                <w:sz w:val="20"/>
                <w:szCs w:val="20"/>
              </w:rPr>
              <w:t xml:space="preserve">Comments: </w:t>
            </w:r>
          </w:p>
          <w:p w14:paraId="0A821C36" w14:textId="6367D226" w:rsidR="00E127D6" w:rsidRPr="00103DF1" w:rsidRDefault="00E127D6" w:rsidP="00E66BC5">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The association has adopted Code of Conduct with the principles of </w:t>
            </w:r>
            <w:r w:rsidR="00B06463">
              <w:rPr>
                <w:rFonts w:cs="Arial"/>
                <w:sz w:val="20"/>
                <w:szCs w:val="20"/>
              </w:rPr>
              <w:t xml:space="preserve">protection of Sexual Abuse;  Written and adopted policy ZSEZ containing definitions, description of behavior, it has zero tolerance to SEZ;  The policy was adopted by the board of director, the policy principles are mandatory for all members. A decision was made on the merger if oikuxy ub akk general acts of the association. </w:t>
            </w:r>
          </w:p>
        </w:tc>
        <w:tc>
          <w:tcPr>
            <w:tcW w:w="1173" w:type="pct"/>
            <w:vMerge/>
            <w:tcBorders>
              <w:top w:val="single" w:sz="4" w:space="0" w:color="auto"/>
              <w:left w:val="single" w:sz="4" w:space="0" w:color="auto"/>
              <w:bottom w:val="single" w:sz="4" w:space="0" w:color="auto"/>
              <w:right w:val="single" w:sz="4" w:space="0" w:color="auto"/>
            </w:tcBorders>
            <w:shd w:val="clear" w:color="auto" w:fill="auto"/>
          </w:tcPr>
          <w:p w14:paraId="3C80F273" w14:textId="77777777" w:rsidR="00991FAD" w:rsidRPr="00103DF1" w:rsidRDefault="00991FAD" w:rsidP="00E66BC5">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2B5DA180" w14:textId="77777777" w:rsidR="00991FAD" w:rsidRDefault="00991FAD" w:rsidP="00991FAD">
      <w:pPr>
        <w:spacing w:after="0" w:line="240" w:lineRule="auto"/>
        <w:rPr>
          <w:rFonts w:ascii="Arial" w:eastAsia="Times New Roman" w:hAnsi="Arial" w:cs="Arial"/>
          <w:sz w:val="20"/>
          <w:szCs w:val="20"/>
        </w:rPr>
      </w:pPr>
    </w:p>
    <w:p w14:paraId="4209627F" w14:textId="77777777" w:rsidR="00991FAD" w:rsidRDefault="00991FAD" w:rsidP="00991FAD">
      <w:pPr>
        <w:spacing w:after="0" w:line="240" w:lineRule="auto"/>
        <w:rPr>
          <w:rFonts w:ascii="Arial" w:eastAsia="Times New Roman" w:hAnsi="Arial" w:cs="Arial"/>
          <w:sz w:val="20"/>
          <w:szCs w:val="20"/>
        </w:rPr>
      </w:pPr>
    </w:p>
    <w:tbl>
      <w:tblPr>
        <w:tblStyle w:val="GridTable4-Accent11"/>
        <w:tblW w:w="5060" w:type="pct"/>
        <w:tblInd w:w="-5" w:type="dxa"/>
        <w:tblLayout w:type="fixed"/>
        <w:tblLook w:val="06A0" w:firstRow="1" w:lastRow="0" w:firstColumn="1" w:lastColumn="0" w:noHBand="1" w:noVBand="1"/>
      </w:tblPr>
      <w:tblGrid>
        <w:gridCol w:w="5762"/>
        <w:gridCol w:w="690"/>
        <w:gridCol w:w="689"/>
        <w:gridCol w:w="691"/>
        <w:gridCol w:w="2519"/>
      </w:tblGrid>
      <w:tr w:rsidR="00991FAD" w:rsidRPr="00103DF1" w14:paraId="6499B5EB" w14:textId="77777777" w:rsidTr="00E66BC5">
        <w:trPr>
          <w:cnfStyle w:val="100000000000" w:firstRow="1" w:lastRow="0" w:firstColumn="0" w:lastColumn="0" w:oddVBand="0" w:evenVBand="0" w:oddHBand="0"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2783" w:type="pct"/>
            <w:tcBorders>
              <w:top w:val="single" w:sz="4" w:space="0" w:color="auto"/>
              <w:left w:val="single" w:sz="4" w:space="0" w:color="auto"/>
              <w:bottom w:val="single" w:sz="4" w:space="0" w:color="auto"/>
              <w:right w:val="single" w:sz="4" w:space="0" w:color="auto"/>
            </w:tcBorders>
          </w:tcPr>
          <w:p w14:paraId="7D148869" w14:textId="77777777" w:rsidR="00991FAD" w:rsidRPr="00103DF1" w:rsidRDefault="00991FAD" w:rsidP="00E66BC5">
            <w:pPr>
              <w:widowControl w:val="0"/>
              <w:spacing w:after="120" w:line="276" w:lineRule="auto"/>
              <w:ind w:left="255"/>
              <w:rPr>
                <w:rFonts w:cs="Arial"/>
                <w:color w:val="auto"/>
                <w:sz w:val="20"/>
                <w:szCs w:val="20"/>
              </w:rPr>
            </w:pPr>
            <w:r>
              <w:rPr>
                <w:rFonts w:cs="Arial"/>
                <w:color w:val="auto"/>
                <w:sz w:val="20"/>
                <w:szCs w:val="20"/>
              </w:rPr>
              <w:t xml:space="preserve">Core </w:t>
            </w:r>
            <w:r w:rsidRPr="00103DF1">
              <w:rPr>
                <w:rFonts w:cs="Arial"/>
                <w:color w:val="auto"/>
                <w:sz w:val="20"/>
                <w:szCs w:val="20"/>
              </w:rPr>
              <w:t>Standard</w:t>
            </w:r>
          </w:p>
        </w:tc>
        <w:tc>
          <w:tcPr>
            <w:tcW w:w="333" w:type="pct"/>
            <w:tcBorders>
              <w:top w:val="single" w:sz="4" w:space="0" w:color="auto"/>
              <w:left w:val="single" w:sz="4" w:space="0" w:color="auto"/>
              <w:bottom w:val="single" w:sz="4" w:space="0" w:color="auto"/>
              <w:right w:val="single" w:sz="4" w:space="0" w:color="auto"/>
            </w:tcBorders>
            <w:shd w:val="clear" w:color="auto" w:fill="F8999C"/>
          </w:tcPr>
          <w:p w14:paraId="17C22207" w14:textId="77777777" w:rsidR="00991FAD" w:rsidRPr="00103DF1" w:rsidRDefault="00991FAD" w:rsidP="00E66BC5">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103DF1">
              <w:rPr>
                <w:rFonts w:cs="Arial"/>
                <w:color w:val="auto"/>
                <w:sz w:val="20"/>
                <w:szCs w:val="20"/>
              </w:rPr>
              <w:t>1</w:t>
            </w:r>
          </w:p>
        </w:tc>
        <w:tc>
          <w:tcPr>
            <w:tcW w:w="33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DA02004" w14:textId="77777777" w:rsidR="00991FAD" w:rsidRPr="00103DF1" w:rsidRDefault="00991FAD" w:rsidP="00E66BC5">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03DF1">
              <w:rPr>
                <w:rFonts w:cs="Arial"/>
                <w:color w:val="auto"/>
                <w:sz w:val="20"/>
                <w:szCs w:val="20"/>
              </w:rPr>
              <w:t>2</w:t>
            </w:r>
          </w:p>
        </w:tc>
        <w:tc>
          <w:tcPr>
            <w:tcW w:w="333"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2F8F924" w14:textId="77777777" w:rsidR="00991FAD" w:rsidRPr="00103DF1" w:rsidRDefault="00991FAD" w:rsidP="00E66BC5">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03DF1">
              <w:rPr>
                <w:rFonts w:cs="Arial"/>
                <w:color w:val="auto"/>
                <w:sz w:val="20"/>
                <w:szCs w:val="20"/>
              </w:rPr>
              <w:t>3</w:t>
            </w:r>
          </w:p>
        </w:tc>
        <w:tc>
          <w:tcPr>
            <w:tcW w:w="1217" w:type="pct"/>
            <w:tcBorders>
              <w:top w:val="single" w:sz="4" w:space="0" w:color="auto"/>
              <w:left w:val="single" w:sz="4" w:space="0" w:color="auto"/>
              <w:bottom w:val="single" w:sz="4" w:space="0" w:color="auto"/>
              <w:right w:val="single" w:sz="4" w:space="0" w:color="auto"/>
            </w:tcBorders>
          </w:tcPr>
          <w:p w14:paraId="347AC30E" w14:textId="77777777" w:rsidR="00991FAD" w:rsidRPr="00103DF1" w:rsidRDefault="00991FAD" w:rsidP="00E66BC5">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03DF1">
              <w:rPr>
                <w:rFonts w:cs="Arial"/>
                <w:color w:val="auto"/>
                <w:sz w:val="20"/>
                <w:szCs w:val="20"/>
              </w:rPr>
              <w:t>Proof of evidence</w:t>
            </w:r>
          </w:p>
        </w:tc>
      </w:tr>
      <w:tr w:rsidR="00991FAD" w:rsidRPr="00103DF1" w14:paraId="1F5F09AD" w14:textId="77777777" w:rsidTr="00E66BC5">
        <w:trPr>
          <w:trHeight w:val="204"/>
        </w:trPr>
        <w:tc>
          <w:tcPr>
            <w:cnfStyle w:val="001000000000" w:firstRow="0" w:lastRow="0" w:firstColumn="1" w:lastColumn="0" w:oddVBand="0" w:evenVBand="0" w:oddHBand="0" w:evenHBand="0" w:firstRowFirstColumn="0" w:firstRowLastColumn="0" w:lastRowFirstColumn="0" w:lastRowLastColumn="0"/>
            <w:tcW w:w="2783" w:type="pct"/>
            <w:vMerge w:val="restart"/>
            <w:tcBorders>
              <w:top w:val="single" w:sz="4" w:space="0" w:color="auto"/>
              <w:left w:val="single" w:sz="4" w:space="0" w:color="auto"/>
              <w:bottom w:val="single" w:sz="4" w:space="0" w:color="auto"/>
              <w:right w:val="single" w:sz="4" w:space="0" w:color="auto"/>
            </w:tcBorders>
          </w:tcPr>
          <w:p w14:paraId="77E4DD4C" w14:textId="77777777" w:rsidR="00991FAD" w:rsidRPr="00103DF1" w:rsidRDefault="00991FAD" w:rsidP="00E66BC5">
            <w:pPr>
              <w:widowControl w:val="0"/>
              <w:spacing w:after="120" w:line="276" w:lineRule="auto"/>
              <w:ind w:left="-15"/>
              <w:rPr>
                <w:rFonts w:cs="Arial"/>
                <w:sz w:val="20"/>
                <w:szCs w:val="20"/>
              </w:rPr>
            </w:pPr>
            <w:r w:rsidRPr="00103DF1">
              <w:rPr>
                <w:rFonts w:cs="Arial"/>
                <w:sz w:val="20"/>
                <w:szCs w:val="20"/>
              </w:rPr>
              <w:t>Core Standard 2: Organizational Management and HR Systems</w:t>
            </w:r>
          </w:p>
          <w:p w14:paraId="220AA027" w14:textId="77777777" w:rsidR="00991FAD" w:rsidRDefault="00991FAD" w:rsidP="00E66BC5">
            <w:pPr>
              <w:widowControl w:val="0"/>
              <w:spacing w:after="60" w:line="276" w:lineRule="auto"/>
              <w:rPr>
                <w:rFonts w:eastAsia="Calibri" w:cs="Arial"/>
                <w:bCs w:val="0"/>
                <w:sz w:val="20"/>
                <w:szCs w:val="20"/>
              </w:rPr>
            </w:pPr>
            <w:r>
              <w:rPr>
                <w:rFonts w:eastAsia="Calibri" w:cs="Arial"/>
                <w:b w:val="0"/>
                <w:sz w:val="20"/>
                <w:szCs w:val="20"/>
              </w:rPr>
              <w:t>Refer</w:t>
            </w:r>
            <w:r w:rsidRPr="008C6B17">
              <w:rPr>
                <w:rFonts w:eastAsia="Calibri" w:cs="Arial"/>
                <w:b w:val="0"/>
                <w:sz w:val="20"/>
                <w:szCs w:val="20"/>
                <w:lang w:bidi="en-US"/>
              </w:rPr>
              <w:t xml:space="preserve">: </w:t>
            </w:r>
            <w:hyperlink r:id="rId15" w:history="1">
              <w:r w:rsidRPr="00E92D96">
                <w:rPr>
                  <w:rStyle w:val="Hyperlink"/>
                  <w:rFonts w:cs="Arial"/>
                  <w:b w:val="0"/>
                  <w:sz w:val="20"/>
                  <w:szCs w:val="20"/>
                </w:rPr>
                <w:t>PSEA Toolkit</w:t>
              </w:r>
            </w:hyperlink>
            <w:r w:rsidRPr="00E92D96">
              <w:rPr>
                <w:rFonts w:cs="Arial"/>
                <w:b w:val="0"/>
                <w:sz w:val="20"/>
                <w:szCs w:val="20"/>
              </w:rPr>
              <w:t xml:space="preserve"> </w:t>
            </w:r>
            <w:r w:rsidRPr="00E92D96">
              <w:rPr>
                <w:rFonts w:eastAsia="Calibri" w:cs="Arial"/>
                <w:b w:val="0"/>
                <w:color w:val="auto"/>
                <w:sz w:val="20"/>
                <w:szCs w:val="20"/>
              </w:rPr>
              <w:t>Section 4.2.2. Procedures</w:t>
            </w:r>
          </w:p>
          <w:p w14:paraId="0CAEAF3E" w14:textId="77777777" w:rsidR="00991FAD" w:rsidRPr="008C6B17" w:rsidRDefault="00991FAD" w:rsidP="007F7015">
            <w:pPr>
              <w:widowControl w:val="0"/>
              <w:spacing w:after="60" w:line="276" w:lineRule="auto"/>
              <w:jc w:val="both"/>
              <w:rPr>
                <w:rFonts w:eastAsia="Calibri" w:cs="Arial"/>
                <w:b w:val="0"/>
                <w:sz w:val="20"/>
                <w:szCs w:val="20"/>
              </w:rPr>
            </w:pPr>
            <w:r w:rsidRPr="007C7B62">
              <w:rPr>
                <w:rFonts w:eastAsia="Calibri" w:cs="Arial"/>
                <w:b w:val="0"/>
                <w:sz w:val="20"/>
                <w:szCs w:val="20"/>
                <w:u w:val="single"/>
              </w:rPr>
              <w:t>Required 1</w:t>
            </w:r>
            <w:r>
              <w:rPr>
                <w:rFonts w:eastAsia="Calibri" w:cs="Arial"/>
                <w:b w:val="0"/>
                <w:sz w:val="20"/>
                <w:szCs w:val="20"/>
                <w:u w:val="single"/>
              </w:rPr>
              <w:t>:</w:t>
            </w:r>
            <w:r w:rsidRPr="008C6B17">
              <w:rPr>
                <w:rFonts w:eastAsia="Calibri" w:cs="Arial"/>
                <w:b w:val="0"/>
                <w:sz w:val="20"/>
                <w:szCs w:val="20"/>
              </w:rPr>
              <w:t xml:space="preserve"> The organization’s contracts and partnership agreements include a standard clause requiring contractors, suppliers, consultants and sub-partners to commit to a zero-tolerance policy on SEA and to take measures to prevent and respond to SEA. </w:t>
            </w:r>
          </w:p>
          <w:p w14:paraId="2485A468" w14:textId="77777777" w:rsidR="00991FAD" w:rsidRDefault="00991FAD" w:rsidP="007F7015">
            <w:pPr>
              <w:widowControl w:val="0"/>
              <w:spacing w:after="120" w:line="276" w:lineRule="auto"/>
              <w:jc w:val="both"/>
              <w:rPr>
                <w:rFonts w:eastAsia="Calibri" w:cs="Arial"/>
                <w:bCs w:val="0"/>
                <w:sz w:val="20"/>
                <w:szCs w:val="20"/>
              </w:rPr>
            </w:pPr>
            <w:r>
              <w:rPr>
                <w:rFonts w:eastAsia="Calibri" w:cs="Arial"/>
                <w:b w:val="0"/>
                <w:sz w:val="20"/>
                <w:szCs w:val="20"/>
                <w:u w:val="single"/>
              </w:rPr>
              <w:t>Required 2:</w:t>
            </w:r>
            <w:r w:rsidRPr="008C6B17">
              <w:rPr>
                <w:rFonts w:eastAsia="Calibri" w:cs="Arial"/>
                <w:b w:val="0"/>
                <w:sz w:val="20"/>
                <w:szCs w:val="20"/>
              </w:rPr>
              <w:t xml:space="preserve"> There is a systematic vetting procedure in place for job candidates (e.g. reference checks, police records, Google searches) in accordance with local laws regarding employment, privacy and data protection, including checking for prior involvement in SEA.</w:t>
            </w:r>
          </w:p>
          <w:p w14:paraId="3600FD2D" w14:textId="2B7CEAF8" w:rsidR="00991FAD" w:rsidRDefault="001D1119" w:rsidP="007F7015">
            <w:pPr>
              <w:widowControl w:val="0"/>
              <w:spacing w:after="120" w:line="276" w:lineRule="auto"/>
              <w:jc w:val="both"/>
              <w:rPr>
                <w:b w:val="0"/>
                <w:bCs w:val="0"/>
                <w:sz w:val="22"/>
                <w:szCs w:val="22"/>
              </w:rPr>
            </w:pPr>
            <w:r w:rsidRPr="001D1119">
              <w:rPr>
                <w:sz w:val="22"/>
                <w:szCs w:val="22"/>
              </w:rPr>
              <w:t>Indicator 1: Standard employment and partnership agreements include the following clauses: prohibition of SEZ, and requiring partners and contractors to take measures to prevent and respond to allegations of SEZ.</w:t>
            </w:r>
          </w:p>
          <w:p w14:paraId="724EE663" w14:textId="14DA12BC" w:rsidR="00A06BD1" w:rsidRDefault="00A06BD1" w:rsidP="00E66BC5">
            <w:pPr>
              <w:widowControl w:val="0"/>
              <w:spacing w:after="120" w:line="276" w:lineRule="auto"/>
              <w:rPr>
                <w:sz w:val="22"/>
                <w:szCs w:val="22"/>
              </w:rPr>
            </w:pPr>
            <w:r w:rsidRPr="00A06BD1">
              <w:rPr>
                <w:sz w:val="22"/>
                <w:szCs w:val="22"/>
              </w:rPr>
              <w:t xml:space="preserve">Indicator 2: Reference verification forms including a request </w:t>
            </w:r>
            <w:r w:rsidRPr="00A06BD1">
              <w:rPr>
                <w:sz w:val="22"/>
                <w:szCs w:val="22"/>
              </w:rPr>
              <w:lastRenderedPageBreak/>
              <w:t>to confirm the absence of previous charges against the SEZ.</w:t>
            </w:r>
          </w:p>
          <w:p w14:paraId="5EFD878E" w14:textId="77777777" w:rsidR="00991FAD" w:rsidRPr="00103DF1" w:rsidRDefault="00991FAD" w:rsidP="00E66BC5">
            <w:pPr>
              <w:widowControl w:val="0"/>
              <w:spacing w:after="120"/>
              <w:ind w:left="-14"/>
              <w:rPr>
                <w:rFonts w:cs="Arial"/>
                <w:bCs w:val="0"/>
                <w:sz w:val="20"/>
                <w:szCs w:val="20"/>
              </w:rPr>
            </w:pPr>
            <w:r>
              <w:rPr>
                <w:b w:val="0"/>
                <w:bCs w:val="0"/>
                <w:sz w:val="22"/>
                <w:szCs w:val="22"/>
              </w:rPr>
              <w:t>(UN IP Protocol para 11; 15; &amp; Annex A.1, A.2)</w:t>
            </w:r>
          </w:p>
        </w:tc>
        <w:tc>
          <w:tcPr>
            <w:tcW w:w="333" w:type="pct"/>
            <w:tcBorders>
              <w:top w:val="single" w:sz="4" w:space="0" w:color="auto"/>
              <w:left w:val="single" w:sz="4" w:space="0" w:color="auto"/>
              <w:bottom w:val="single" w:sz="4" w:space="0" w:color="auto"/>
              <w:right w:val="single" w:sz="4" w:space="0" w:color="auto"/>
            </w:tcBorders>
            <w:shd w:val="clear" w:color="auto" w:fill="F8999C"/>
          </w:tcPr>
          <w:p w14:paraId="3F46351E" w14:textId="77777777" w:rsidR="00991FAD" w:rsidRPr="00103DF1" w:rsidRDefault="00991FAD" w:rsidP="00E66BC5">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103DF1">
              <w:rPr>
                <w:rFonts w:ascii="Wingdings" w:eastAsia="Wingdings" w:hAnsi="Wingdings" w:cs="Wingdings"/>
                <w:b/>
                <w:bCs/>
                <w:sz w:val="20"/>
                <w:szCs w:val="20"/>
              </w:rPr>
              <w:lastRenderedPageBreak/>
              <w:t></w:t>
            </w:r>
          </w:p>
        </w:tc>
        <w:tc>
          <w:tcPr>
            <w:tcW w:w="33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3709446" w14:textId="7C0EB009" w:rsidR="00991FAD" w:rsidRPr="00103DF1" w:rsidRDefault="00585498" w:rsidP="00E66BC5">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03DF1">
              <w:rPr>
                <w:rFonts w:ascii="Wingdings" w:eastAsia="Wingdings" w:hAnsi="Wingdings" w:cs="Wingdings"/>
                <w:b/>
                <w:bCs/>
                <w:sz w:val="20"/>
                <w:szCs w:val="20"/>
              </w:rPr>
              <w:t></w:t>
            </w:r>
          </w:p>
        </w:tc>
        <w:tc>
          <w:tcPr>
            <w:tcW w:w="333"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0F4E2C7" w14:textId="7356A748" w:rsidR="00991FAD" w:rsidRPr="00103DF1" w:rsidRDefault="00585498" w:rsidP="00E66BC5">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ascii="Wingdings" w:eastAsia="Wingdings" w:hAnsi="Wingdings" w:cs="Wingdings"/>
                <w:sz w:val="20"/>
                <w:szCs w:val="20"/>
              </w:rPr>
              <w:t>x</w:t>
            </w:r>
          </w:p>
        </w:tc>
        <w:tc>
          <w:tcPr>
            <w:tcW w:w="1217" w:type="pct"/>
            <w:vMerge w:val="restart"/>
            <w:tcBorders>
              <w:top w:val="single" w:sz="4" w:space="0" w:color="auto"/>
              <w:left w:val="single" w:sz="4" w:space="0" w:color="auto"/>
              <w:right w:val="single" w:sz="4" w:space="0" w:color="auto"/>
            </w:tcBorders>
            <w:shd w:val="clear" w:color="auto" w:fill="auto"/>
          </w:tcPr>
          <w:p w14:paraId="1DAC9941" w14:textId="0C67157B" w:rsidR="00991FAD" w:rsidRPr="000A7CB7" w:rsidRDefault="00043533" w:rsidP="000A7CB7">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Wingdings" w:eastAsia="Wingdings" w:hAnsi="Wingdings" w:cs="Wingdings"/>
                <w:sz w:val="20"/>
                <w:szCs w:val="20"/>
              </w:rPr>
              <w:t>x</w:t>
            </w:r>
            <w:r>
              <w:rPr>
                <w:rFonts w:ascii="Arial" w:hAnsi="Arial" w:cs="Arial"/>
                <w:sz w:val="20"/>
                <w:szCs w:val="20"/>
              </w:rPr>
              <w:t xml:space="preserve"> </w:t>
            </w:r>
            <w:r w:rsidR="000A7CB7">
              <w:rPr>
                <w:rFonts w:ascii="Arial" w:hAnsi="Arial" w:cs="Arial"/>
                <w:sz w:val="20"/>
                <w:szCs w:val="20"/>
              </w:rPr>
              <w:t xml:space="preserve"> </w:t>
            </w:r>
            <w:r w:rsidR="00991FAD" w:rsidRPr="000A7CB7">
              <w:rPr>
                <w:rFonts w:ascii="Arial" w:hAnsi="Arial" w:cs="Arial"/>
                <w:sz w:val="20"/>
                <w:szCs w:val="20"/>
              </w:rPr>
              <w:t>ToR (e.g. PSEA-related responsibilities)</w:t>
            </w:r>
          </w:p>
          <w:p w14:paraId="0180057E" w14:textId="4C5FCBB1" w:rsidR="00991FAD" w:rsidRPr="000A7CB7" w:rsidRDefault="000A7CB7" w:rsidP="000A7CB7">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043533">
              <w:rPr>
                <w:rFonts w:ascii="Wingdings" w:eastAsia="Wingdings" w:hAnsi="Wingdings" w:cs="Wingdings"/>
                <w:sz w:val="20"/>
                <w:szCs w:val="20"/>
              </w:rPr>
              <w:t>x</w:t>
            </w:r>
            <w:r w:rsidR="00043533" w:rsidRPr="000A7CB7">
              <w:rPr>
                <w:rFonts w:ascii="Arial" w:hAnsi="Arial" w:cs="Arial"/>
                <w:sz w:val="20"/>
                <w:szCs w:val="20"/>
              </w:rPr>
              <w:t xml:space="preserve"> </w:t>
            </w:r>
            <w:r w:rsidR="00991FAD" w:rsidRPr="000A7CB7">
              <w:rPr>
                <w:rFonts w:ascii="Arial" w:hAnsi="Arial" w:cs="Arial"/>
                <w:sz w:val="20"/>
                <w:szCs w:val="20"/>
              </w:rPr>
              <w:t>Contracts/partnership agreements</w:t>
            </w:r>
          </w:p>
          <w:p w14:paraId="275F7310" w14:textId="6967BBAC" w:rsidR="00991FAD" w:rsidRPr="000A7CB7" w:rsidRDefault="000A7CB7" w:rsidP="000A7CB7">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043533">
              <w:rPr>
                <w:rFonts w:ascii="Wingdings" w:eastAsia="Wingdings" w:hAnsi="Wingdings" w:cs="Wingdings"/>
                <w:sz w:val="20"/>
                <w:szCs w:val="20"/>
              </w:rPr>
              <w:t>x</w:t>
            </w:r>
            <w:r w:rsidR="00043533" w:rsidRPr="000A7CB7">
              <w:rPr>
                <w:rFonts w:ascii="Arial" w:hAnsi="Arial" w:cs="Arial"/>
                <w:sz w:val="20"/>
                <w:szCs w:val="20"/>
              </w:rPr>
              <w:t xml:space="preserve"> </w:t>
            </w:r>
            <w:r w:rsidR="00991FAD" w:rsidRPr="000A7CB7">
              <w:rPr>
                <w:rFonts w:ascii="Arial" w:hAnsi="Arial" w:cs="Arial"/>
                <w:sz w:val="20"/>
                <w:szCs w:val="20"/>
              </w:rPr>
              <w:t>Recruitment procedure (e.g. reference check with questions related to SEA/child safeguarding)</w:t>
            </w:r>
          </w:p>
          <w:p w14:paraId="13CE00D0" w14:textId="77777777" w:rsidR="00991FAD" w:rsidRPr="00103DF1" w:rsidRDefault="00991FAD" w:rsidP="00991FAD">
            <w:pPr>
              <w:pStyle w:val="ListParagraph"/>
              <w:widowControl w:val="0"/>
              <w:numPr>
                <w:ilvl w:val="0"/>
                <w:numId w:val="3"/>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03DF1">
              <w:rPr>
                <w:rFonts w:ascii="Arial" w:hAnsi="Arial" w:cs="Arial"/>
                <w:sz w:val="20"/>
                <w:szCs w:val="20"/>
              </w:rPr>
              <w:t>Other (please specify):</w:t>
            </w:r>
          </w:p>
          <w:p w14:paraId="6101DBED" w14:textId="77777777" w:rsidR="00991FAD" w:rsidRPr="00103DF1" w:rsidRDefault="00991FAD" w:rsidP="00E66BC5">
            <w:pPr>
              <w:pStyle w:val="NormalWeb"/>
              <w:spacing w:after="120" w:afterAutospacing="0"/>
              <w:cnfStyle w:val="000000000000" w:firstRow="0" w:lastRow="0" w:firstColumn="0" w:lastColumn="0" w:oddVBand="0" w:evenVBand="0" w:oddHBand="0" w:evenHBand="0" w:firstRowFirstColumn="0" w:firstRowLastColumn="0" w:lastRowFirstColumn="0" w:lastRowLastColumn="0"/>
              <w:rPr>
                <w:rFonts w:cs="Arial"/>
                <w:sz w:val="20"/>
                <w:szCs w:val="20"/>
              </w:rPr>
            </w:pPr>
            <w:r w:rsidRPr="00103DF1">
              <w:rPr>
                <w:rFonts w:cs="Arial"/>
                <w:sz w:val="20"/>
                <w:szCs w:val="20"/>
              </w:rPr>
              <w:t>_________________</w:t>
            </w:r>
          </w:p>
        </w:tc>
      </w:tr>
      <w:tr w:rsidR="00991FAD" w:rsidRPr="00103DF1" w14:paraId="33C118BF" w14:textId="77777777" w:rsidTr="00E66BC5">
        <w:trPr>
          <w:trHeight w:val="1959"/>
        </w:trPr>
        <w:tc>
          <w:tcPr>
            <w:cnfStyle w:val="001000000000" w:firstRow="0" w:lastRow="0" w:firstColumn="1" w:lastColumn="0" w:oddVBand="0" w:evenVBand="0" w:oddHBand="0" w:evenHBand="0" w:firstRowFirstColumn="0" w:firstRowLastColumn="0" w:lastRowFirstColumn="0" w:lastRowLastColumn="0"/>
            <w:tcW w:w="2783" w:type="pct"/>
            <w:vMerge/>
            <w:tcBorders>
              <w:top w:val="single" w:sz="4" w:space="0" w:color="auto"/>
              <w:left w:val="single" w:sz="4" w:space="0" w:color="auto"/>
              <w:bottom w:val="single" w:sz="4" w:space="0" w:color="auto"/>
              <w:right w:val="single" w:sz="4" w:space="0" w:color="auto"/>
            </w:tcBorders>
          </w:tcPr>
          <w:p w14:paraId="1C02E34E" w14:textId="77777777" w:rsidR="00991FAD" w:rsidRPr="00103DF1" w:rsidRDefault="00991FAD" w:rsidP="00E66BC5">
            <w:pPr>
              <w:widowControl w:val="0"/>
              <w:spacing w:after="120" w:line="276" w:lineRule="auto"/>
              <w:ind w:left="255"/>
              <w:rPr>
                <w:rFonts w:cs="Arial"/>
                <w:b w:val="0"/>
                <w:bCs w:val="0"/>
                <w:sz w:val="20"/>
                <w:szCs w:val="20"/>
              </w:rPr>
            </w:pPr>
          </w:p>
        </w:tc>
        <w:tc>
          <w:tcPr>
            <w:tcW w:w="1000" w:type="pct"/>
            <w:gridSpan w:val="3"/>
            <w:tcBorders>
              <w:top w:val="single" w:sz="4" w:space="0" w:color="auto"/>
              <w:left w:val="single" w:sz="4" w:space="0" w:color="auto"/>
              <w:bottom w:val="single" w:sz="4" w:space="0" w:color="auto"/>
              <w:right w:val="single" w:sz="4" w:space="0" w:color="auto"/>
            </w:tcBorders>
            <w:shd w:val="clear" w:color="auto" w:fill="auto"/>
          </w:tcPr>
          <w:p w14:paraId="16AF5777" w14:textId="77777777" w:rsidR="00991FAD" w:rsidRDefault="00991FAD" w:rsidP="00E66BC5">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103DF1">
              <w:rPr>
                <w:rFonts w:cs="Arial"/>
                <w:sz w:val="20"/>
                <w:szCs w:val="20"/>
              </w:rPr>
              <w:t>Comments:</w:t>
            </w:r>
          </w:p>
          <w:p w14:paraId="35D6D651" w14:textId="04F33830" w:rsidR="00B06463" w:rsidRPr="00103DF1" w:rsidRDefault="000A7CB7" w:rsidP="000A7CB7">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The association has a signed partnership agreements with organizations in which there is zero tolerance for SEZ.                     </w:t>
            </w:r>
            <w:r w:rsidRPr="000A7CB7">
              <w:rPr>
                <w:rFonts w:cs="Arial"/>
                <w:sz w:val="20"/>
                <w:szCs w:val="20"/>
              </w:rPr>
              <w:t xml:space="preserve">The </w:t>
            </w:r>
            <w:r>
              <w:rPr>
                <w:rFonts w:cs="Arial"/>
                <w:sz w:val="20"/>
                <w:szCs w:val="20"/>
              </w:rPr>
              <w:t>a</w:t>
            </w:r>
            <w:r w:rsidRPr="000A7CB7">
              <w:rPr>
                <w:rFonts w:cs="Arial"/>
                <w:sz w:val="20"/>
                <w:szCs w:val="20"/>
              </w:rPr>
              <w:t>ssociation has a systematic verification procedure for candidates who are engaged in the association</w:t>
            </w:r>
            <w:r>
              <w:rPr>
                <w:rFonts w:cs="Arial"/>
                <w:sz w:val="20"/>
                <w:szCs w:val="20"/>
              </w:rPr>
              <w:t>.</w:t>
            </w:r>
          </w:p>
        </w:tc>
        <w:tc>
          <w:tcPr>
            <w:tcW w:w="1217" w:type="pct"/>
            <w:vMerge/>
            <w:tcBorders>
              <w:left w:val="single" w:sz="4" w:space="0" w:color="auto"/>
              <w:bottom w:val="single" w:sz="4" w:space="0" w:color="auto"/>
              <w:right w:val="single" w:sz="4" w:space="0" w:color="auto"/>
            </w:tcBorders>
            <w:shd w:val="clear" w:color="auto" w:fill="auto"/>
          </w:tcPr>
          <w:p w14:paraId="0DE8B6FF" w14:textId="77777777" w:rsidR="00991FAD" w:rsidRPr="00103DF1" w:rsidRDefault="00991FAD" w:rsidP="00991FAD">
            <w:pPr>
              <w:pStyle w:val="ListParagraph"/>
              <w:widowControl w:val="0"/>
              <w:numPr>
                <w:ilvl w:val="0"/>
                <w:numId w:val="3"/>
              </w:num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1DF3580" w14:textId="77777777" w:rsidR="00991FAD" w:rsidRDefault="00991FAD" w:rsidP="00991FAD">
      <w:pPr>
        <w:spacing w:after="0" w:line="240" w:lineRule="auto"/>
        <w:rPr>
          <w:rFonts w:ascii="Arial" w:eastAsia="Times New Roman" w:hAnsi="Arial" w:cs="Arial"/>
          <w:sz w:val="20"/>
          <w:szCs w:val="20"/>
        </w:rPr>
      </w:pPr>
    </w:p>
    <w:tbl>
      <w:tblPr>
        <w:tblStyle w:val="GridTable4-Accent11"/>
        <w:tblW w:w="5060" w:type="pct"/>
        <w:tblInd w:w="-5" w:type="dxa"/>
        <w:tblLayout w:type="fixed"/>
        <w:tblLook w:val="06A0" w:firstRow="1" w:lastRow="0" w:firstColumn="1" w:lastColumn="0" w:noHBand="1" w:noVBand="1"/>
      </w:tblPr>
      <w:tblGrid>
        <w:gridCol w:w="5760"/>
        <w:gridCol w:w="689"/>
        <w:gridCol w:w="691"/>
        <w:gridCol w:w="600"/>
        <w:gridCol w:w="2611"/>
      </w:tblGrid>
      <w:tr w:rsidR="00991FAD" w:rsidRPr="00103DF1" w14:paraId="0CCAD475" w14:textId="77777777" w:rsidTr="008521A0">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782" w:type="pct"/>
            <w:tcBorders>
              <w:top w:val="single" w:sz="4" w:space="0" w:color="auto"/>
              <w:left w:val="single" w:sz="4" w:space="0" w:color="auto"/>
              <w:bottom w:val="single" w:sz="4" w:space="0" w:color="auto"/>
              <w:right w:val="single" w:sz="4" w:space="0" w:color="auto"/>
            </w:tcBorders>
          </w:tcPr>
          <w:p w14:paraId="14CA5D4B" w14:textId="2B5AC3CF" w:rsidR="00991FAD" w:rsidRPr="00103DF1" w:rsidRDefault="00991FAD" w:rsidP="00E66BC5">
            <w:pPr>
              <w:widowControl w:val="0"/>
              <w:spacing w:after="120" w:line="276" w:lineRule="auto"/>
              <w:rPr>
                <w:rFonts w:cs="Arial"/>
                <w:color w:val="auto"/>
                <w:sz w:val="20"/>
                <w:szCs w:val="20"/>
              </w:rPr>
            </w:pPr>
            <w:r>
              <w:rPr>
                <w:rFonts w:ascii="Arial" w:eastAsia="Times New Roman" w:hAnsi="Arial" w:cs="Arial"/>
                <w:sz w:val="20"/>
                <w:szCs w:val="20"/>
              </w:rPr>
              <w:br w:type="page"/>
            </w:r>
            <w:r>
              <w:rPr>
                <w:rFonts w:cs="Arial"/>
                <w:color w:val="auto"/>
                <w:sz w:val="20"/>
                <w:szCs w:val="20"/>
              </w:rPr>
              <w:t xml:space="preserve">Core </w:t>
            </w:r>
            <w:r w:rsidRPr="00103DF1">
              <w:rPr>
                <w:rFonts w:cs="Arial"/>
                <w:color w:val="auto"/>
                <w:sz w:val="20"/>
                <w:szCs w:val="20"/>
              </w:rPr>
              <w:t>Standard</w:t>
            </w:r>
          </w:p>
        </w:tc>
        <w:tc>
          <w:tcPr>
            <w:tcW w:w="333" w:type="pct"/>
            <w:tcBorders>
              <w:top w:val="single" w:sz="4" w:space="0" w:color="auto"/>
              <w:left w:val="single" w:sz="4" w:space="0" w:color="auto"/>
              <w:bottom w:val="single" w:sz="4" w:space="0" w:color="auto"/>
              <w:right w:val="single" w:sz="4" w:space="0" w:color="auto"/>
            </w:tcBorders>
            <w:shd w:val="clear" w:color="auto" w:fill="F8999C"/>
          </w:tcPr>
          <w:p w14:paraId="3269C915" w14:textId="77777777" w:rsidR="00991FAD" w:rsidRPr="00103DF1" w:rsidRDefault="00991FAD" w:rsidP="00E66BC5">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103DF1">
              <w:rPr>
                <w:rFonts w:cs="Arial"/>
                <w:color w:val="auto"/>
                <w:sz w:val="20"/>
                <w:szCs w:val="20"/>
              </w:rPr>
              <w:t>1</w:t>
            </w:r>
          </w:p>
        </w:tc>
        <w:tc>
          <w:tcPr>
            <w:tcW w:w="334"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54055F" w14:textId="77777777" w:rsidR="00991FAD" w:rsidRPr="00103DF1" w:rsidRDefault="00991FAD" w:rsidP="00E66BC5">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03DF1">
              <w:rPr>
                <w:rFonts w:cs="Arial"/>
                <w:color w:val="auto"/>
                <w:sz w:val="20"/>
                <w:szCs w:val="20"/>
              </w:rPr>
              <w:t>2</w:t>
            </w:r>
          </w:p>
        </w:tc>
        <w:tc>
          <w:tcPr>
            <w:tcW w:w="29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55EBFB6" w14:textId="77777777" w:rsidR="00991FAD" w:rsidRPr="00103DF1" w:rsidRDefault="00991FAD" w:rsidP="00E66BC5">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03DF1">
              <w:rPr>
                <w:rFonts w:cs="Arial"/>
                <w:color w:val="auto"/>
                <w:sz w:val="20"/>
                <w:szCs w:val="20"/>
              </w:rPr>
              <w:t>3</w:t>
            </w:r>
          </w:p>
        </w:tc>
        <w:tc>
          <w:tcPr>
            <w:tcW w:w="1261" w:type="pct"/>
            <w:tcBorders>
              <w:top w:val="single" w:sz="4" w:space="0" w:color="auto"/>
              <w:left w:val="single" w:sz="4" w:space="0" w:color="auto"/>
              <w:bottom w:val="single" w:sz="4" w:space="0" w:color="auto"/>
              <w:right w:val="single" w:sz="4" w:space="0" w:color="auto"/>
            </w:tcBorders>
          </w:tcPr>
          <w:p w14:paraId="4EED9DC8" w14:textId="77777777" w:rsidR="00991FAD" w:rsidRPr="00103DF1" w:rsidRDefault="00991FAD" w:rsidP="00E66BC5">
            <w:pPr>
              <w:pStyle w:val="ListParagraph"/>
              <w:widowControl w:val="0"/>
              <w:spacing w:after="120" w:line="276" w:lineRule="auto"/>
              <w:ind w:left="360"/>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103DF1">
              <w:rPr>
                <w:rFonts w:ascii="Arial" w:hAnsi="Arial" w:cs="Arial"/>
                <w:color w:val="auto"/>
                <w:sz w:val="20"/>
                <w:szCs w:val="20"/>
              </w:rPr>
              <w:t>Proof of evidence</w:t>
            </w:r>
          </w:p>
        </w:tc>
      </w:tr>
      <w:tr w:rsidR="00991FAD" w:rsidRPr="00103DF1" w14:paraId="44B91191" w14:textId="77777777" w:rsidTr="008521A0">
        <w:trPr>
          <w:trHeight w:val="411"/>
        </w:trPr>
        <w:tc>
          <w:tcPr>
            <w:cnfStyle w:val="001000000000" w:firstRow="0" w:lastRow="0" w:firstColumn="1" w:lastColumn="0" w:oddVBand="0" w:evenVBand="0" w:oddHBand="0" w:evenHBand="0" w:firstRowFirstColumn="0" w:firstRowLastColumn="0" w:lastRowFirstColumn="0" w:lastRowLastColumn="0"/>
            <w:tcW w:w="2782" w:type="pct"/>
            <w:vMerge w:val="restart"/>
            <w:tcBorders>
              <w:top w:val="single" w:sz="4" w:space="0" w:color="auto"/>
              <w:left w:val="single" w:sz="4" w:space="0" w:color="auto"/>
              <w:bottom w:val="single" w:sz="4" w:space="0" w:color="auto"/>
              <w:right w:val="single" w:sz="4" w:space="0" w:color="auto"/>
            </w:tcBorders>
          </w:tcPr>
          <w:p w14:paraId="5C4534F7" w14:textId="77777777" w:rsidR="00991FAD" w:rsidRPr="00103DF1" w:rsidRDefault="00991FAD" w:rsidP="00E66BC5">
            <w:pPr>
              <w:widowControl w:val="0"/>
              <w:spacing w:after="120" w:line="276" w:lineRule="auto"/>
              <w:rPr>
                <w:rFonts w:cs="Arial"/>
                <w:sz w:val="20"/>
                <w:szCs w:val="20"/>
              </w:rPr>
            </w:pPr>
            <w:r w:rsidRPr="00103DF1">
              <w:rPr>
                <w:rFonts w:cs="Arial"/>
                <w:sz w:val="20"/>
                <w:szCs w:val="20"/>
              </w:rPr>
              <w:t>Core Standard 3: Mandatory Training</w:t>
            </w:r>
          </w:p>
          <w:p w14:paraId="660DC4DD" w14:textId="77777777" w:rsidR="00991FAD" w:rsidRDefault="00991FAD" w:rsidP="00E66BC5">
            <w:pPr>
              <w:widowControl w:val="0"/>
              <w:spacing w:after="120" w:line="276" w:lineRule="auto"/>
              <w:rPr>
                <w:rFonts w:eastAsia="Calibri" w:cs="Arial"/>
                <w:bCs w:val="0"/>
                <w:sz w:val="20"/>
                <w:szCs w:val="20"/>
                <w:u w:val="single"/>
              </w:rPr>
            </w:pPr>
            <w:r>
              <w:rPr>
                <w:rFonts w:eastAsia="Calibri" w:cs="Arial"/>
                <w:b w:val="0"/>
                <w:sz w:val="20"/>
                <w:szCs w:val="20"/>
              </w:rPr>
              <w:t>Refer</w:t>
            </w:r>
            <w:r w:rsidRPr="008C6B17">
              <w:rPr>
                <w:rFonts w:eastAsia="Calibri" w:cs="Arial"/>
                <w:b w:val="0"/>
                <w:sz w:val="20"/>
                <w:szCs w:val="20"/>
                <w:lang w:bidi="en-US"/>
              </w:rPr>
              <w:t xml:space="preserve"> </w:t>
            </w:r>
            <w:hyperlink r:id="rId16" w:history="1">
              <w:r w:rsidRPr="00E92D96">
                <w:rPr>
                  <w:rStyle w:val="Hyperlink"/>
                  <w:rFonts w:cs="Arial"/>
                  <w:b w:val="0"/>
                  <w:sz w:val="20"/>
                  <w:szCs w:val="20"/>
                </w:rPr>
                <w:t>PSEA Toolkit</w:t>
              </w:r>
            </w:hyperlink>
            <w:r w:rsidRPr="008C6B17">
              <w:rPr>
                <w:rFonts w:eastAsia="Calibri" w:cs="Arial"/>
                <w:b w:val="0"/>
                <w:sz w:val="20"/>
                <w:szCs w:val="20"/>
              </w:rPr>
              <w:t xml:space="preserve"> </w:t>
            </w:r>
            <w:hyperlink w:anchor="_Training_2" w:history="1">
              <w:r w:rsidRPr="00E92D96">
                <w:rPr>
                  <w:rFonts w:eastAsia="Calibri" w:cs="Arial"/>
                  <w:b w:val="0"/>
                  <w:color w:val="auto"/>
                  <w:sz w:val="20"/>
                  <w:szCs w:val="20"/>
                </w:rPr>
                <w:t>Section 4.3.1.</w:t>
              </w:r>
              <w:r>
                <w:rPr>
                  <w:rFonts w:eastAsia="Calibri" w:cs="Arial"/>
                  <w:b w:val="0"/>
                  <w:color w:val="auto"/>
                  <w:sz w:val="20"/>
                  <w:szCs w:val="20"/>
                </w:rPr>
                <w:t xml:space="preserve"> </w:t>
              </w:r>
              <w:r w:rsidRPr="00E92D96">
                <w:rPr>
                  <w:rFonts w:eastAsia="Calibri" w:cs="Arial"/>
                  <w:b w:val="0"/>
                  <w:color w:val="auto"/>
                  <w:sz w:val="20"/>
                  <w:szCs w:val="20"/>
                </w:rPr>
                <w:t>Training</w:t>
              </w:r>
            </w:hyperlink>
          </w:p>
          <w:p w14:paraId="39464A05" w14:textId="77777777" w:rsidR="00991FAD" w:rsidRPr="008C6B17" w:rsidRDefault="00991FAD" w:rsidP="007F7015">
            <w:pPr>
              <w:widowControl w:val="0"/>
              <w:spacing w:after="120" w:line="276" w:lineRule="auto"/>
              <w:jc w:val="both"/>
              <w:rPr>
                <w:rFonts w:eastAsia="Calibri" w:cs="Arial"/>
                <w:b w:val="0"/>
                <w:sz w:val="20"/>
                <w:szCs w:val="20"/>
              </w:rPr>
            </w:pPr>
            <w:r>
              <w:rPr>
                <w:rFonts w:eastAsia="Calibri" w:cs="Arial"/>
                <w:b w:val="0"/>
                <w:sz w:val="20"/>
                <w:szCs w:val="20"/>
                <w:u w:val="single"/>
              </w:rPr>
              <w:t>Required</w:t>
            </w:r>
            <w:r w:rsidRPr="00D61416">
              <w:rPr>
                <w:rFonts w:eastAsia="Calibri" w:cs="Arial"/>
                <w:b w:val="0"/>
                <w:sz w:val="20"/>
                <w:szCs w:val="20"/>
                <w:u w:val="single"/>
              </w:rPr>
              <w:t xml:space="preserve"> </w:t>
            </w:r>
            <w:r>
              <w:rPr>
                <w:rFonts w:eastAsia="Calibri" w:cs="Arial"/>
                <w:b w:val="0"/>
                <w:sz w:val="20"/>
                <w:szCs w:val="20"/>
                <w:u w:val="single"/>
              </w:rPr>
              <w:t>1</w:t>
            </w:r>
            <w:r w:rsidRPr="00D61416">
              <w:rPr>
                <w:rFonts w:eastAsia="Calibri" w:cs="Arial"/>
                <w:b w:val="0"/>
                <w:sz w:val="20"/>
                <w:szCs w:val="20"/>
                <w:u w:val="single"/>
              </w:rPr>
              <w:t>:</w:t>
            </w:r>
            <w:r w:rsidRPr="008C6B17">
              <w:rPr>
                <w:rFonts w:eastAsia="Calibri" w:cs="Arial"/>
                <w:b w:val="0"/>
                <w:sz w:val="20"/>
                <w:szCs w:val="20"/>
              </w:rPr>
              <w:t xml:space="preserve"> The organization holds mandatory trainings for </w:t>
            </w:r>
            <w:r>
              <w:rPr>
                <w:rFonts w:eastAsia="Calibri" w:cs="Arial"/>
                <w:b w:val="0"/>
                <w:sz w:val="20"/>
                <w:szCs w:val="20"/>
              </w:rPr>
              <w:t xml:space="preserve">all </w:t>
            </w:r>
            <w:r w:rsidRPr="008C6B17">
              <w:rPr>
                <w:rFonts w:eastAsia="Calibri" w:cs="Arial"/>
                <w:b w:val="0"/>
                <w:sz w:val="20"/>
                <w:szCs w:val="20"/>
              </w:rPr>
              <w:t xml:space="preserve">personnel on the organization’s SEA policy and procedures and </w:t>
            </w:r>
            <w:r>
              <w:rPr>
                <w:rFonts w:eastAsia="Calibri" w:cs="Arial"/>
                <w:b w:val="0"/>
                <w:sz w:val="20"/>
                <w:szCs w:val="20"/>
              </w:rPr>
              <w:t>t</w:t>
            </w:r>
            <w:r w:rsidRPr="008C6B17">
              <w:rPr>
                <w:rFonts w:eastAsia="Calibri" w:cs="Arial"/>
                <w:b w:val="0"/>
                <w:sz w:val="20"/>
                <w:szCs w:val="20"/>
              </w:rPr>
              <w:t xml:space="preserve">he training includes 1) a definition of SEA (that is aligned with the </w:t>
            </w:r>
            <w:hyperlink r:id="rId17" w:history="1">
              <w:r w:rsidRPr="00E92D96">
                <w:rPr>
                  <w:rStyle w:val="Hyperlink"/>
                  <w:rFonts w:cs="Arial"/>
                  <w:b w:val="0"/>
                  <w:sz w:val="20"/>
                  <w:szCs w:val="20"/>
                </w:rPr>
                <w:t>UN's definition</w:t>
              </w:r>
            </w:hyperlink>
            <w:r w:rsidRPr="008C6B17">
              <w:rPr>
                <w:rFonts w:eastAsia="Calibri" w:cs="Arial"/>
                <w:b w:val="0"/>
                <w:sz w:val="20"/>
                <w:szCs w:val="20"/>
              </w:rPr>
              <w:t>); 2) a prohibition of SEA; and 3) actions that personnel are required to take (i.e. prompt reporting of allegations and referral of survivors).</w:t>
            </w:r>
          </w:p>
          <w:p w14:paraId="589285B2" w14:textId="373A74FC" w:rsidR="00991FAD" w:rsidRDefault="00A06BD1" w:rsidP="007F7015">
            <w:pPr>
              <w:widowControl w:val="0"/>
              <w:spacing w:after="120" w:line="276" w:lineRule="auto"/>
              <w:jc w:val="both"/>
              <w:rPr>
                <w:rFonts w:eastAsia="Calibri" w:cs="Arial"/>
                <w:b w:val="0"/>
                <w:bCs w:val="0"/>
                <w:color w:val="auto"/>
                <w:sz w:val="20"/>
                <w:szCs w:val="20"/>
              </w:rPr>
            </w:pPr>
            <w:r w:rsidRPr="00A06BD1">
              <w:rPr>
                <w:rFonts w:eastAsia="Calibri" w:cs="Arial"/>
                <w:color w:val="auto"/>
                <w:sz w:val="20"/>
                <w:szCs w:val="20"/>
              </w:rPr>
              <w:t>Indicator 1: The organization has a formally documented ZSEZ training package.</w:t>
            </w:r>
          </w:p>
          <w:p w14:paraId="58A6ACB4" w14:textId="17621741" w:rsidR="00A06BD1" w:rsidRPr="00A06BD1" w:rsidRDefault="00A06BD1" w:rsidP="007F7015">
            <w:pPr>
              <w:widowControl w:val="0"/>
              <w:spacing w:after="120" w:line="276" w:lineRule="auto"/>
              <w:jc w:val="both"/>
              <w:rPr>
                <w:rFonts w:eastAsia="Calibri" w:cs="Arial"/>
                <w:color w:val="auto"/>
                <w:sz w:val="20"/>
                <w:szCs w:val="20"/>
              </w:rPr>
            </w:pPr>
            <w:r w:rsidRPr="00A06BD1">
              <w:rPr>
                <w:rFonts w:eastAsia="Calibri" w:cs="Arial"/>
                <w:color w:val="auto"/>
                <w:sz w:val="20"/>
                <w:szCs w:val="20"/>
              </w:rPr>
              <w:t>Indicator 2: The organization requires all employees to periodically participate in ZSEZ trainings and keep internal records of training attendance (ie name of training participants, date of training, type of training, training provider).</w:t>
            </w:r>
          </w:p>
          <w:p w14:paraId="081FDC61" w14:textId="77777777" w:rsidR="00991FAD" w:rsidRPr="00103DF1" w:rsidRDefault="00991FAD" w:rsidP="00E66BC5">
            <w:pPr>
              <w:widowControl w:val="0"/>
              <w:spacing w:after="120"/>
              <w:rPr>
                <w:rFonts w:cs="Arial"/>
                <w:sz w:val="20"/>
                <w:szCs w:val="20"/>
              </w:rPr>
            </w:pPr>
            <w:r>
              <w:rPr>
                <w:b w:val="0"/>
                <w:bCs w:val="0"/>
                <w:sz w:val="22"/>
                <w:szCs w:val="22"/>
              </w:rPr>
              <w:t>(UN IP Protocol para 17 &amp; Annex A.5)</w:t>
            </w:r>
          </w:p>
        </w:tc>
        <w:tc>
          <w:tcPr>
            <w:tcW w:w="333" w:type="pct"/>
            <w:tcBorders>
              <w:top w:val="single" w:sz="4" w:space="0" w:color="auto"/>
              <w:left w:val="single" w:sz="4" w:space="0" w:color="auto"/>
              <w:bottom w:val="single" w:sz="4" w:space="0" w:color="auto"/>
              <w:right w:val="single" w:sz="4" w:space="0" w:color="auto"/>
            </w:tcBorders>
            <w:shd w:val="clear" w:color="auto" w:fill="F8999C"/>
          </w:tcPr>
          <w:p w14:paraId="49561921" w14:textId="77777777" w:rsidR="00991FAD" w:rsidRPr="00103DF1" w:rsidRDefault="00991FAD" w:rsidP="00E66BC5">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103DF1">
              <w:rPr>
                <w:rFonts w:ascii="Wingdings" w:eastAsia="Wingdings" w:hAnsi="Wingdings" w:cs="Wingdings"/>
                <w:b/>
                <w:bCs/>
                <w:sz w:val="20"/>
                <w:szCs w:val="20"/>
              </w:rPr>
              <w:t></w:t>
            </w:r>
          </w:p>
        </w:tc>
        <w:tc>
          <w:tcPr>
            <w:tcW w:w="334"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70EE10E" w14:textId="069A86B6" w:rsidR="00991FAD" w:rsidRPr="00103DF1" w:rsidRDefault="00E17738" w:rsidP="00E66BC5">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ascii="Wingdings" w:eastAsia="Wingdings" w:hAnsi="Wingdings" w:cs="Wingdings"/>
                <w:b/>
                <w:bCs/>
                <w:sz w:val="20"/>
                <w:szCs w:val="20"/>
              </w:rPr>
              <w:t>x</w:t>
            </w:r>
          </w:p>
        </w:tc>
        <w:tc>
          <w:tcPr>
            <w:tcW w:w="29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0DC964C" w14:textId="234BB19E" w:rsidR="00991FAD" w:rsidRPr="00103DF1" w:rsidRDefault="00E17738" w:rsidP="00E66BC5">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03DF1">
              <w:rPr>
                <w:rFonts w:ascii="Wingdings" w:eastAsia="Wingdings" w:hAnsi="Wingdings" w:cs="Wingdings"/>
                <w:b/>
                <w:bCs/>
                <w:sz w:val="20"/>
                <w:szCs w:val="20"/>
              </w:rPr>
              <w:t></w:t>
            </w:r>
          </w:p>
        </w:tc>
        <w:tc>
          <w:tcPr>
            <w:tcW w:w="1261" w:type="pct"/>
            <w:vMerge w:val="restart"/>
            <w:tcBorders>
              <w:top w:val="single" w:sz="4" w:space="0" w:color="auto"/>
              <w:left w:val="single" w:sz="4" w:space="0" w:color="auto"/>
              <w:right w:val="single" w:sz="4" w:space="0" w:color="auto"/>
            </w:tcBorders>
          </w:tcPr>
          <w:p w14:paraId="097ED501" w14:textId="38F1467F" w:rsidR="00991FAD" w:rsidRPr="00A9650C" w:rsidRDefault="00E17738" w:rsidP="00A9650C">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Wingdings" w:eastAsia="Wingdings" w:hAnsi="Wingdings" w:cs="Wingdings"/>
                <w:sz w:val="20"/>
                <w:szCs w:val="20"/>
              </w:rPr>
              <w:t>x</w:t>
            </w:r>
            <w:r>
              <w:rPr>
                <w:rFonts w:ascii="Arial" w:hAnsi="Arial" w:cs="Arial"/>
                <w:sz w:val="20"/>
                <w:szCs w:val="20"/>
              </w:rPr>
              <w:t xml:space="preserve"> </w:t>
            </w:r>
            <w:r w:rsidR="00A9650C">
              <w:rPr>
                <w:rFonts w:ascii="Arial" w:hAnsi="Arial" w:cs="Arial"/>
                <w:sz w:val="20"/>
                <w:szCs w:val="20"/>
              </w:rPr>
              <w:t xml:space="preserve"> </w:t>
            </w:r>
            <w:r w:rsidR="00991FAD" w:rsidRPr="00A9650C">
              <w:rPr>
                <w:rFonts w:ascii="Arial" w:hAnsi="Arial" w:cs="Arial"/>
                <w:sz w:val="20"/>
                <w:szCs w:val="20"/>
              </w:rPr>
              <w:t>Annual training plan</w:t>
            </w:r>
          </w:p>
          <w:p w14:paraId="61BE3059" w14:textId="786CB24A" w:rsidR="00991FAD" w:rsidRPr="00A9650C" w:rsidRDefault="00E17738" w:rsidP="00A9650C">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Wingdings" w:eastAsia="Wingdings" w:hAnsi="Wingdings" w:cs="Wingdings"/>
                <w:sz w:val="20"/>
                <w:szCs w:val="20"/>
              </w:rPr>
              <w:t>x</w:t>
            </w:r>
            <w:r>
              <w:rPr>
                <w:rFonts w:ascii="Arial" w:hAnsi="Arial" w:cs="Arial"/>
                <w:sz w:val="20"/>
                <w:szCs w:val="20"/>
              </w:rPr>
              <w:t xml:space="preserve"> </w:t>
            </w:r>
            <w:r w:rsidR="00A9650C">
              <w:rPr>
                <w:rFonts w:ascii="Arial" w:hAnsi="Arial" w:cs="Arial"/>
                <w:sz w:val="20"/>
                <w:szCs w:val="20"/>
              </w:rPr>
              <w:t xml:space="preserve"> </w:t>
            </w:r>
            <w:r w:rsidR="00991FAD" w:rsidRPr="00A9650C">
              <w:rPr>
                <w:rFonts w:ascii="Arial" w:hAnsi="Arial" w:cs="Arial"/>
                <w:sz w:val="20"/>
                <w:szCs w:val="20"/>
              </w:rPr>
              <w:t>Training agenda</w:t>
            </w:r>
          </w:p>
          <w:p w14:paraId="5851ADE2" w14:textId="34C5EF45" w:rsidR="00991FAD" w:rsidRPr="00A9650C" w:rsidRDefault="00E17738" w:rsidP="00A9650C">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Wingdings" w:eastAsia="Wingdings" w:hAnsi="Wingdings" w:cs="Wingdings"/>
                <w:sz w:val="20"/>
                <w:szCs w:val="20"/>
              </w:rPr>
              <w:t>x</w:t>
            </w:r>
            <w:r>
              <w:rPr>
                <w:rFonts w:ascii="Arial" w:hAnsi="Arial" w:cs="Arial"/>
                <w:sz w:val="20"/>
                <w:szCs w:val="20"/>
              </w:rPr>
              <w:t xml:space="preserve"> </w:t>
            </w:r>
            <w:r w:rsidR="00A9650C">
              <w:rPr>
                <w:rFonts w:ascii="Arial" w:hAnsi="Arial" w:cs="Arial"/>
                <w:sz w:val="20"/>
                <w:szCs w:val="20"/>
              </w:rPr>
              <w:t xml:space="preserve"> </w:t>
            </w:r>
            <w:r w:rsidR="00991FAD" w:rsidRPr="00A9650C">
              <w:rPr>
                <w:rFonts w:ascii="Arial" w:hAnsi="Arial" w:cs="Arial"/>
                <w:sz w:val="20"/>
                <w:szCs w:val="20"/>
              </w:rPr>
              <w:t>Attendance sheets</w:t>
            </w:r>
          </w:p>
          <w:p w14:paraId="508891FD" w14:textId="77777777" w:rsidR="00991FAD" w:rsidRPr="00103DF1" w:rsidRDefault="00991FAD" w:rsidP="00991FAD">
            <w:pPr>
              <w:pStyle w:val="ListParagraph"/>
              <w:widowControl w:val="0"/>
              <w:numPr>
                <w:ilvl w:val="0"/>
                <w:numId w:val="3"/>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03DF1">
              <w:rPr>
                <w:rFonts w:ascii="Arial" w:hAnsi="Arial" w:cs="Arial"/>
                <w:sz w:val="20"/>
                <w:szCs w:val="20"/>
              </w:rPr>
              <w:t>Other (please specify):</w:t>
            </w:r>
          </w:p>
          <w:p w14:paraId="22557D6A" w14:textId="77777777" w:rsidR="00991FAD" w:rsidRPr="00103DF1" w:rsidRDefault="00991FAD" w:rsidP="00E66BC5">
            <w:pPr>
              <w:pStyle w:val="NormalWeb"/>
              <w:widowControl w:val="0"/>
              <w:spacing w:after="120" w:afterAutospacing="0"/>
              <w:cnfStyle w:val="000000000000" w:firstRow="0" w:lastRow="0" w:firstColumn="0" w:lastColumn="0" w:oddVBand="0" w:evenVBand="0" w:oddHBand="0" w:evenHBand="0" w:firstRowFirstColumn="0" w:firstRowLastColumn="0" w:lastRowFirstColumn="0" w:lastRowLastColumn="0"/>
              <w:rPr>
                <w:rFonts w:cs="Arial"/>
                <w:sz w:val="20"/>
                <w:szCs w:val="20"/>
              </w:rPr>
            </w:pPr>
            <w:r w:rsidRPr="00103DF1">
              <w:rPr>
                <w:rFonts w:cs="Arial"/>
                <w:sz w:val="20"/>
                <w:szCs w:val="20"/>
              </w:rPr>
              <w:t>_________________</w:t>
            </w:r>
          </w:p>
        </w:tc>
      </w:tr>
      <w:tr w:rsidR="00991FAD" w:rsidRPr="00103DF1" w14:paraId="134481F2" w14:textId="77777777" w:rsidTr="008521A0">
        <w:trPr>
          <w:trHeight w:val="4218"/>
        </w:trPr>
        <w:tc>
          <w:tcPr>
            <w:cnfStyle w:val="001000000000" w:firstRow="0" w:lastRow="0" w:firstColumn="1" w:lastColumn="0" w:oddVBand="0" w:evenVBand="0" w:oddHBand="0" w:evenHBand="0" w:firstRowFirstColumn="0" w:firstRowLastColumn="0" w:lastRowFirstColumn="0" w:lastRowLastColumn="0"/>
            <w:tcW w:w="2782" w:type="pct"/>
            <w:vMerge/>
          </w:tcPr>
          <w:p w14:paraId="0AE3BB26" w14:textId="77777777" w:rsidR="00991FAD" w:rsidRPr="00103DF1" w:rsidRDefault="00991FAD" w:rsidP="00991FAD">
            <w:pPr>
              <w:pStyle w:val="ListParagraph"/>
              <w:widowControl w:val="0"/>
              <w:numPr>
                <w:ilvl w:val="0"/>
                <w:numId w:val="1"/>
              </w:numPr>
              <w:spacing w:after="120" w:line="276" w:lineRule="auto"/>
              <w:rPr>
                <w:rFonts w:ascii="Arial" w:hAnsi="Arial" w:cs="Arial"/>
                <w:b w:val="0"/>
                <w:bCs w:val="0"/>
                <w:sz w:val="20"/>
                <w:szCs w:val="20"/>
              </w:rPr>
            </w:pPr>
          </w:p>
        </w:tc>
        <w:tc>
          <w:tcPr>
            <w:tcW w:w="956" w:type="pct"/>
            <w:gridSpan w:val="3"/>
            <w:tcBorders>
              <w:top w:val="single" w:sz="4" w:space="0" w:color="auto"/>
              <w:left w:val="single" w:sz="4" w:space="0" w:color="auto"/>
              <w:bottom w:val="single" w:sz="4" w:space="0" w:color="auto"/>
              <w:right w:val="single" w:sz="4" w:space="0" w:color="auto"/>
            </w:tcBorders>
            <w:shd w:val="clear" w:color="auto" w:fill="auto"/>
          </w:tcPr>
          <w:p w14:paraId="4ECD987D" w14:textId="38D8A4D3" w:rsidR="00991FAD" w:rsidRDefault="00991FAD" w:rsidP="00E66BC5">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103DF1">
              <w:rPr>
                <w:rFonts w:cs="Arial"/>
                <w:sz w:val="20"/>
                <w:szCs w:val="20"/>
              </w:rPr>
              <w:t>Comments:</w:t>
            </w:r>
          </w:p>
          <w:p w14:paraId="6A380585" w14:textId="21969B64" w:rsidR="000A7CB7" w:rsidRDefault="00A9650C" w:rsidP="00E66BC5">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The association has an annual mendatory training plan.  Members of the association will participate in the training in accordance with ZSEZ.</w:t>
            </w:r>
          </w:p>
          <w:p w14:paraId="5D8F619E" w14:textId="2EAA1AA9" w:rsidR="000A7CB7" w:rsidRPr="00103DF1" w:rsidRDefault="000A7CB7" w:rsidP="00E66BC5">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61" w:type="pct"/>
            <w:vMerge/>
          </w:tcPr>
          <w:p w14:paraId="60A0C8CE" w14:textId="77777777" w:rsidR="00991FAD" w:rsidRPr="00103DF1" w:rsidRDefault="00991FAD" w:rsidP="00E66BC5">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4639E519" w14:textId="77777777" w:rsidR="00991FAD" w:rsidRDefault="00991FAD" w:rsidP="00991FAD">
      <w:pPr>
        <w:spacing w:after="0" w:line="240" w:lineRule="auto"/>
        <w:rPr>
          <w:rFonts w:ascii="Arial" w:eastAsia="Times New Roman" w:hAnsi="Arial" w:cs="Arial"/>
          <w:sz w:val="20"/>
          <w:szCs w:val="20"/>
        </w:rPr>
      </w:pPr>
    </w:p>
    <w:p w14:paraId="3616D529" w14:textId="77777777" w:rsidR="00991FAD" w:rsidRDefault="00991FAD" w:rsidP="00991FAD">
      <w:pPr>
        <w:spacing w:after="0" w:line="240" w:lineRule="auto"/>
        <w:rPr>
          <w:rFonts w:ascii="Arial" w:eastAsia="Times New Roman" w:hAnsi="Arial" w:cs="Arial"/>
          <w:sz w:val="20"/>
          <w:szCs w:val="20"/>
        </w:rPr>
      </w:pPr>
    </w:p>
    <w:tbl>
      <w:tblPr>
        <w:tblStyle w:val="GridTable4-Accent11"/>
        <w:tblW w:w="5057" w:type="pct"/>
        <w:tblLayout w:type="fixed"/>
        <w:tblLook w:val="06A0" w:firstRow="1" w:lastRow="0" w:firstColumn="1" w:lastColumn="0" w:noHBand="1" w:noVBand="1"/>
      </w:tblPr>
      <w:tblGrid>
        <w:gridCol w:w="5756"/>
        <w:gridCol w:w="720"/>
        <w:gridCol w:w="629"/>
        <w:gridCol w:w="633"/>
        <w:gridCol w:w="2607"/>
      </w:tblGrid>
      <w:tr w:rsidR="00991FAD" w:rsidRPr="00103DF1" w14:paraId="0F9A539D" w14:textId="77777777" w:rsidTr="00AA134F">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782" w:type="pct"/>
            <w:tcBorders>
              <w:top w:val="single" w:sz="4" w:space="0" w:color="auto"/>
              <w:left w:val="single" w:sz="4" w:space="0" w:color="auto"/>
              <w:bottom w:val="single" w:sz="4" w:space="0" w:color="auto"/>
              <w:right w:val="single" w:sz="4" w:space="0" w:color="auto"/>
            </w:tcBorders>
          </w:tcPr>
          <w:p w14:paraId="24FC6102" w14:textId="77777777" w:rsidR="00991FAD" w:rsidRPr="00103DF1" w:rsidRDefault="00991FAD" w:rsidP="00E66BC5">
            <w:pPr>
              <w:widowControl w:val="0"/>
              <w:spacing w:after="120" w:line="276" w:lineRule="auto"/>
              <w:rPr>
                <w:rFonts w:cs="Arial"/>
                <w:color w:val="auto"/>
                <w:sz w:val="20"/>
                <w:szCs w:val="20"/>
              </w:rPr>
            </w:pPr>
            <w:r>
              <w:rPr>
                <w:rFonts w:cs="Arial"/>
              </w:rPr>
              <w:br w:type="page"/>
            </w:r>
            <w:r w:rsidRPr="006B1660">
              <w:rPr>
                <w:rFonts w:cs="Arial"/>
                <w:color w:val="auto"/>
                <w:sz w:val="20"/>
                <w:szCs w:val="20"/>
              </w:rPr>
              <w:t xml:space="preserve">Core </w:t>
            </w:r>
            <w:r w:rsidRPr="00103DF1">
              <w:rPr>
                <w:rFonts w:cs="Arial"/>
                <w:color w:val="auto"/>
                <w:sz w:val="20"/>
                <w:szCs w:val="20"/>
              </w:rPr>
              <w:t>Standard</w:t>
            </w:r>
          </w:p>
        </w:tc>
        <w:tc>
          <w:tcPr>
            <w:tcW w:w="348" w:type="pct"/>
            <w:tcBorders>
              <w:top w:val="single" w:sz="4" w:space="0" w:color="auto"/>
              <w:left w:val="single" w:sz="4" w:space="0" w:color="auto"/>
              <w:bottom w:val="single" w:sz="4" w:space="0" w:color="auto"/>
              <w:right w:val="single" w:sz="4" w:space="0" w:color="auto"/>
            </w:tcBorders>
            <w:shd w:val="clear" w:color="auto" w:fill="F8999C"/>
          </w:tcPr>
          <w:p w14:paraId="01225EC6" w14:textId="77777777" w:rsidR="00991FAD" w:rsidRPr="00103DF1" w:rsidRDefault="00991FAD" w:rsidP="00E66BC5">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03DF1">
              <w:rPr>
                <w:rFonts w:cs="Arial"/>
                <w:color w:val="auto"/>
                <w:sz w:val="20"/>
                <w:szCs w:val="20"/>
              </w:rPr>
              <w:t>1</w:t>
            </w:r>
          </w:p>
        </w:tc>
        <w:tc>
          <w:tcPr>
            <w:tcW w:w="304"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E9A8BA0" w14:textId="77777777" w:rsidR="00991FAD" w:rsidRPr="00103DF1" w:rsidRDefault="00991FAD" w:rsidP="00E66BC5">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03DF1">
              <w:rPr>
                <w:rFonts w:cs="Arial"/>
                <w:color w:val="auto"/>
                <w:sz w:val="20"/>
                <w:szCs w:val="20"/>
              </w:rPr>
              <w:t>2</w:t>
            </w:r>
          </w:p>
        </w:tc>
        <w:tc>
          <w:tcPr>
            <w:tcW w:w="306"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9EB4DB9" w14:textId="77777777" w:rsidR="00991FAD" w:rsidRPr="00103DF1" w:rsidRDefault="00991FAD" w:rsidP="00E66BC5">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03DF1">
              <w:rPr>
                <w:rFonts w:cs="Arial"/>
                <w:color w:val="auto"/>
                <w:sz w:val="20"/>
                <w:szCs w:val="20"/>
              </w:rPr>
              <w:t>3</w:t>
            </w:r>
          </w:p>
        </w:tc>
        <w:tc>
          <w:tcPr>
            <w:tcW w:w="1260" w:type="pct"/>
            <w:tcBorders>
              <w:top w:val="single" w:sz="4" w:space="0" w:color="auto"/>
              <w:left w:val="single" w:sz="4" w:space="0" w:color="auto"/>
              <w:bottom w:val="single" w:sz="4" w:space="0" w:color="auto"/>
              <w:right w:val="single" w:sz="4" w:space="0" w:color="auto"/>
            </w:tcBorders>
          </w:tcPr>
          <w:p w14:paraId="431173F5" w14:textId="77777777" w:rsidR="00991FAD" w:rsidRPr="00103DF1" w:rsidRDefault="00991FAD" w:rsidP="00E66BC5">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03DF1">
              <w:rPr>
                <w:rFonts w:cs="Arial"/>
                <w:color w:val="auto"/>
                <w:sz w:val="20"/>
                <w:szCs w:val="20"/>
              </w:rPr>
              <w:t>Proof of evidence</w:t>
            </w:r>
          </w:p>
        </w:tc>
      </w:tr>
      <w:tr w:rsidR="00991FAD" w:rsidRPr="00103DF1" w14:paraId="3FE54669" w14:textId="77777777" w:rsidTr="00AA134F">
        <w:trPr>
          <w:trHeight w:val="474"/>
        </w:trPr>
        <w:tc>
          <w:tcPr>
            <w:cnfStyle w:val="001000000000" w:firstRow="0" w:lastRow="0" w:firstColumn="1" w:lastColumn="0" w:oddVBand="0" w:evenVBand="0" w:oddHBand="0" w:evenHBand="0" w:firstRowFirstColumn="0" w:firstRowLastColumn="0" w:lastRowFirstColumn="0" w:lastRowLastColumn="0"/>
            <w:tcW w:w="2782" w:type="pct"/>
            <w:vMerge w:val="restart"/>
            <w:tcBorders>
              <w:top w:val="single" w:sz="4" w:space="0" w:color="auto"/>
              <w:left w:val="single" w:sz="4" w:space="0" w:color="auto"/>
              <w:bottom w:val="single" w:sz="4" w:space="0" w:color="auto"/>
              <w:right w:val="single" w:sz="4" w:space="0" w:color="auto"/>
            </w:tcBorders>
          </w:tcPr>
          <w:p w14:paraId="2E86627D" w14:textId="77777777" w:rsidR="00991FAD" w:rsidRPr="008C6B17" w:rsidRDefault="00991FAD" w:rsidP="00E66BC5">
            <w:pPr>
              <w:widowControl w:val="0"/>
              <w:spacing w:after="120" w:line="276" w:lineRule="auto"/>
              <w:rPr>
                <w:rFonts w:eastAsia="Calibri" w:cs="Arial"/>
                <w:sz w:val="20"/>
                <w:szCs w:val="20"/>
              </w:rPr>
            </w:pPr>
            <w:r w:rsidRPr="008C6B17">
              <w:rPr>
                <w:rFonts w:eastAsia="Calibri" w:cs="Arial"/>
                <w:sz w:val="20"/>
                <w:szCs w:val="20"/>
              </w:rPr>
              <w:t xml:space="preserve">Core Standard </w:t>
            </w:r>
            <w:r>
              <w:rPr>
                <w:rFonts w:eastAsia="Calibri" w:cs="Arial"/>
                <w:sz w:val="20"/>
                <w:szCs w:val="20"/>
              </w:rPr>
              <w:t>4</w:t>
            </w:r>
            <w:r w:rsidRPr="008C6B17">
              <w:rPr>
                <w:rFonts w:eastAsia="Calibri" w:cs="Arial"/>
                <w:sz w:val="20"/>
                <w:szCs w:val="20"/>
              </w:rPr>
              <w:t>: Reporting</w:t>
            </w:r>
          </w:p>
          <w:p w14:paraId="747D0E94" w14:textId="77777777" w:rsidR="00991FAD" w:rsidRPr="008C6B17" w:rsidRDefault="00991FAD" w:rsidP="00E66BC5">
            <w:pPr>
              <w:widowControl w:val="0"/>
              <w:spacing w:after="120" w:line="276" w:lineRule="auto"/>
              <w:rPr>
                <w:rFonts w:eastAsia="Calibri" w:cs="Arial"/>
                <w:sz w:val="20"/>
                <w:szCs w:val="20"/>
              </w:rPr>
            </w:pPr>
            <w:r>
              <w:rPr>
                <w:rFonts w:eastAsia="Calibri" w:cs="Arial"/>
                <w:b w:val="0"/>
                <w:sz w:val="20"/>
                <w:szCs w:val="20"/>
              </w:rPr>
              <w:t xml:space="preserve">Refer </w:t>
            </w:r>
            <w:hyperlink r:id="rId18" w:history="1">
              <w:r w:rsidRPr="00E92D96">
                <w:rPr>
                  <w:rStyle w:val="Hyperlink"/>
                  <w:rFonts w:cs="Arial"/>
                  <w:b w:val="0"/>
                  <w:sz w:val="20"/>
                  <w:szCs w:val="20"/>
                </w:rPr>
                <w:t>PSEA Toolkit</w:t>
              </w:r>
            </w:hyperlink>
            <w:r w:rsidRPr="007E3C01">
              <w:rPr>
                <w:rFonts w:eastAsia="Calibri" w:cs="Arial"/>
                <w:b w:val="0"/>
                <w:sz w:val="20"/>
                <w:szCs w:val="20"/>
              </w:rPr>
              <w:t xml:space="preserve"> </w:t>
            </w:r>
            <w:r w:rsidRPr="00E92D96">
              <w:rPr>
                <w:rFonts w:eastAsia="Calibri" w:cs="Arial"/>
                <w:b w:val="0"/>
                <w:color w:val="auto"/>
                <w:sz w:val="20"/>
                <w:szCs w:val="20"/>
              </w:rPr>
              <w:t xml:space="preserve">Section 4.3.2. Awareness-raising </w:t>
            </w:r>
            <w:r>
              <w:rPr>
                <w:rFonts w:eastAsia="Calibri" w:cs="Arial"/>
                <w:b w:val="0"/>
                <w:color w:val="auto"/>
                <w:sz w:val="20"/>
                <w:szCs w:val="20"/>
              </w:rPr>
              <w:t xml:space="preserve">and </w:t>
            </w:r>
            <w:r w:rsidRPr="00E92D96">
              <w:rPr>
                <w:rFonts w:eastAsia="Calibri" w:cs="Arial"/>
                <w:b w:val="0"/>
                <w:color w:val="auto"/>
                <w:sz w:val="20"/>
                <w:szCs w:val="20"/>
              </w:rPr>
              <w:t>Section 5.2. Reporting Mechanisms</w:t>
            </w:r>
          </w:p>
          <w:p w14:paraId="7CA5344E" w14:textId="77777777" w:rsidR="00991FAD" w:rsidRPr="007E3C01" w:rsidRDefault="00991FAD" w:rsidP="007F7015">
            <w:pPr>
              <w:widowControl w:val="0"/>
              <w:spacing w:after="120" w:line="276" w:lineRule="auto"/>
              <w:jc w:val="both"/>
              <w:rPr>
                <w:rFonts w:eastAsia="Calibri" w:cs="Arial"/>
                <w:b w:val="0"/>
                <w:sz w:val="20"/>
                <w:szCs w:val="20"/>
              </w:rPr>
            </w:pPr>
            <w:r w:rsidRPr="0098189E">
              <w:rPr>
                <w:rFonts w:eastAsia="Calibri" w:cs="Arial"/>
                <w:b w:val="0"/>
                <w:sz w:val="20"/>
                <w:szCs w:val="20"/>
                <w:u w:val="single"/>
              </w:rPr>
              <w:t>Required 1:</w:t>
            </w:r>
            <w:r>
              <w:rPr>
                <w:rFonts w:eastAsia="Calibri" w:cs="Arial"/>
                <w:b w:val="0"/>
                <w:sz w:val="20"/>
                <w:szCs w:val="20"/>
              </w:rPr>
              <w:t xml:space="preserve"> </w:t>
            </w:r>
            <w:r w:rsidRPr="007E3C01">
              <w:rPr>
                <w:rFonts w:eastAsia="Calibri" w:cs="Arial"/>
                <w:b w:val="0"/>
                <w:sz w:val="20"/>
                <w:szCs w:val="20"/>
              </w:rPr>
              <w:t>The organization has mechanisms and procedures for personnel, beneficiaries and communities, including children, to report SEA allegations that comply with core standards for reporting (i.e. safety, confidentiality, transparency, accessibility)</w:t>
            </w:r>
            <w:r>
              <w:rPr>
                <w:rFonts w:eastAsia="Calibri" w:cs="Arial"/>
                <w:b w:val="0"/>
                <w:sz w:val="20"/>
                <w:szCs w:val="20"/>
              </w:rPr>
              <w:t xml:space="preserve"> and ensures that beneficiaries are aware of these</w:t>
            </w:r>
            <w:r w:rsidRPr="007E3C01">
              <w:rPr>
                <w:rFonts w:eastAsia="Calibri" w:cs="Arial"/>
                <w:b w:val="0"/>
                <w:sz w:val="20"/>
                <w:szCs w:val="20"/>
              </w:rPr>
              <w:t xml:space="preserve">.  </w:t>
            </w:r>
          </w:p>
          <w:p w14:paraId="68D48DF1" w14:textId="0E8BF04F" w:rsidR="00991FAD" w:rsidRDefault="00991FAD" w:rsidP="00E66BC5">
            <w:pPr>
              <w:widowControl w:val="0"/>
              <w:spacing w:after="120" w:line="276" w:lineRule="auto"/>
              <w:rPr>
                <w:rFonts w:eastAsia="Calibri" w:cs="Arial"/>
                <w:szCs w:val="20"/>
              </w:rPr>
            </w:pPr>
          </w:p>
          <w:p w14:paraId="298EC7AA" w14:textId="67928421" w:rsidR="00A06BD1" w:rsidRDefault="00A06BD1" w:rsidP="007F7015">
            <w:pPr>
              <w:widowControl w:val="0"/>
              <w:spacing w:after="120" w:line="276" w:lineRule="auto"/>
              <w:jc w:val="both"/>
              <w:rPr>
                <w:rFonts w:eastAsia="Calibri" w:cs="Arial"/>
                <w:b w:val="0"/>
                <w:bCs w:val="0"/>
                <w:color w:val="auto"/>
                <w:sz w:val="20"/>
                <w:szCs w:val="20"/>
              </w:rPr>
            </w:pPr>
            <w:r w:rsidRPr="00A06BD1">
              <w:rPr>
                <w:rFonts w:eastAsia="Calibri" w:cs="Arial"/>
                <w:color w:val="auto"/>
                <w:sz w:val="20"/>
                <w:szCs w:val="20"/>
              </w:rPr>
              <w:t>Indicator 1: The organization has communication materials on ZSEZ and available application channels, which are available in the locally relevant language and presented so that all groups, including children, can understand them.</w:t>
            </w:r>
          </w:p>
          <w:p w14:paraId="7AE3C9A4" w14:textId="1C9AD204" w:rsidR="00A06BD1" w:rsidRDefault="00A06BD1" w:rsidP="00E66BC5">
            <w:pPr>
              <w:widowControl w:val="0"/>
              <w:spacing w:after="120" w:line="276" w:lineRule="auto"/>
              <w:rPr>
                <w:rFonts w:eastAsia="Calibri" w:cs="Arial"/>
                <w:b w:val="0"/>
                <w:bCs w:val="0"/>
                <w:color w:val="auto"/>
                <w:sz w:val="20"/>
                <w:szCs w:val="20"/>
              </w:rPr>
            </w:pPr>
            <w:r w:rsidRPr="00A06BD1">
              <w:rPr>
                <w:rFonts w:eastAsia="Calibri" w:cs="Arial"/>
                <w:color w:val="auto"/>
                <w:sz w:val="20"/>
                <w:szCs w:val="20"/>
              </w:rPr>
              <w:lastRenderedPageBreak/>
              <w:t>Indicator 2: The organization has a description of how employees and users can report SEZ, as well as organizational procedures for responding to such allegations, including those involving other employees.</w:t>
            </w:r>
          </w:p>
          <w:p w14:paraId="7A77A948" w14:textId="77C53C4B" w:rsidR="00A06BD1" w:rsidRDefault="00A06BD1" w:rsidP="00E66BC5">
            <w:pPr>
              <w:widowControl w:val="0"/>
              <w:spacing w:after="120" w:line="276" w:lineRule="auto"/>
              <w:rPr>
                <w:rFonts w:eastAsia="Calibri" w:cs="Arial"/>
                <w:b w:val="0"/>
                <w:bCs w:val="0"/>
                <w:color w:val="auto"/>
                <w:sz w:val="20"/>
                <w:szCs w:val="20"/>
              </w:rPr>
            </w:pPr>
            <w:r w:rsidRPr="00A06BD1">
              <w:rPr>
                <w:rFonts w:eastAsia="Calibri" w:cs="Arial"/>
                <w:color w:val="auto"/>
                <w:sz w:val="20"/>
                <w:szCs w:val="20"/>
              </w:rPr>
              <w:t>Indicator 3: The organization limits the number of persons with access to the information contained in the applications, and then when it shares this information, it removes data from them that allow the identification of the persons involved.</w:t>
            </w:r>
          </w:p>
          <w:p w14:paraId="332B88B8" w14:textId="77777777" w:rsidR="00991FAD" w:rsidRPr="00103DF1" w:rsidRDefault="00991FAD" w:rsidP="00E66BC5">
            <w:pPr>
              <w:widowControl w:val="0"/>
              <w:spacing w:after="120"/>
              <w:ind w:left="-30"/>
              <w:rPr>
                <w:rFonts w:cs="Arial"/>
                <w:bCs w:val="0"/>
                <w:szCs w:val="20"/>
              </w:rPr>
            </w:pPr>
            <w:r>
              <w:rPr>
                <w:b w:val="0"/>
                <w:bCs w:val="0"/>
                <w:sz w:val="22"/>
                <w:szCs w:val="22"/>
              </w:rPr>
              <w:t>(UN IP Protocol para 19 &amp; Annex A.3)</w:t>
            </w:r>
          </w:p>
        </w:tc>
        <w:tc>
          <w:tcPr>
            <w:tcW w:w="348" w:type="pct"/>
            <w:tcBorders>
              <w:top w:val="single" w:sz="4" w:space="0" w:color="auto"/>
              <w:left w:val="single" w:sz="4" w:space="0" w:color="auto"/>
              <w:bottom w:val="single" w:sz="4" w:space="0" w:color="auto"/>
              <w:right w:val="single" w:sz="4" w:space="0" w:color="auto"/>
            </w:tcBorders>
            <w:shd w:val="clear" w:color="auto" w:fill="F8999C"/>
          </w:tcPr>
          <w:p w14:paraId="2828CA58" w14:textId="77777777" w:rsidR="00991FAD" w:rsidRPr="00103DF1" w:rsidRDefault="00991FAD" w:rsidP="00E66BC5">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03DF1">
              <w:rPr>
                <w:rFonts w:ascii="Wingdings" w:eastAsia="Wingdings" w:hAnsi="Wingdings" w:cs="Wingdings"/>
                <w:sz w:val="20"/>
                <w:szCs w:val="20"/>
              </w:rPr>
              <w:lastRenderedPageBreak/>
              <w:t></w:t>
            </w:r>
          </w:p>
        </w:tc>
        <w:tc>
          <w:tcPr>
            <w:tcW w:w="304"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FE76118" w14:textId="3797A1DB" w:rsidR="00991FAD" w:rsidRPr="00103DF1" w:rsidRDefault="007F7015" w:rsidP="00E66BC5">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03DF1">
              <w:rPr>
                <w:rFonts w:ascii="Wingdings" w:eastAsia="Wingdings" w:hAnsi="Wingdings" w:cs="Wingdings"/>
                <w:sz w:val="20"/>
                <w:szCs w:val="20"/>
              </w:rPr>
              <w:t></w:t>
            </w:r>
          </w:p>
        </w:tc>
        <w:tc>
          <w:tcPr>
            <w:tcW w:w="306"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A84A85E" w14:textId="173E39EC" w:rsidR="00991FAD" w:rsidRPr="00103DF1" w:rsidRDefault="007F7015" w:rsidP="00E66BC5">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ascii="Wingdings" w:eastAsia="Wingdings" w:hAnsi="Wingdings" w:cs="Wingdings"/>
                <w:sz w:val="20"/>
                <w:szCs w:val="20"/>
              </w:rPr>
              <w:t>x</w:t>
            </w:r>
          </w:p>
        </w:tc>
        <w:tc>
          <w:tcPr>
            <w:tcW w:w="1260" w:type="pct"/>
            <w:vMerge w:val="restart"/>
            <w:tcBorders>
              <w:top w:val="single" w:sz="4" w:space="0" w:color="auto"/>
              <w:left w:val="single" w:sz="4" w:space="0" w:color="auto"/>
              <w:bottom w:val="single" w:sz="4" w:space="0" w:color="auto"/>
              <w:right w:val="single" w:sz="4" w:space="0" w:color="auto"/>
            </w:tcBorders>
          </w:tcPr>
          <w:p w14:paraId="3E3BDF09" w14:textId="2C2FB1BA" w:rsidR="00991FAD" w:rsidRPr="00E17738" w:rsidRDefault="00E17738" w:rsidP="00E17738">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Wingdings" w:eastAsia="Wingdings" w:hAnsi="Wingdings" w:cs="Wingdings"/>
                <w:sz w:val="20"/>
                <w:szCs w:val="20"/>
              </w:rPr>
              <w:t>x</w:t>
            </w:r>
            <w:r>
              <w:rPr>
                <w:rFonts w:ascii="Arial" w:hAnsi="Arial" w:cs="Arial"/>
                <w:sz w:val="20"/>
                <w:szCs w:val="20"/>
              </w:rPr>
              <w:t xml:space="preserve">  </w:t>
            </w:r>
            <w:r w:rsidR="00991FAD" w:rsidRPr="00E17738">
              <w:rPr>
                <w:rFonts w:ascii="Arial" w:hAnsi="Arial" w:cs="Arial"/>
                <w:sz w:val="20"/>
                <w:szCs w:val="20"/>
              </w:rPr>
              <w:t>Communication materials</w:t>
            </w:r>
          </w:p>
          <w:p w14:paraId="19E841A6" w14:textId="2E3189DE" w:rsidR="00991FAD" w:rsidRPr="00730D73" w:rsidRDefault="00730D73" w:rsidP="00730D73">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Wingdings" w:eastAsia="Wingdings" w:hAnsi="Wingdings" w:cs="Wingdings"/>
                <w:sz w:val="20"/>
                <w:szCs w:val="20"/>
              </w:rPr>
              <w:t>x</w:t>
            </w:r>
            <w:r w:rsidRPr="00730D73">
              <w:rPr>
                <w:rFonts w:ascii="Arial" w:hAnsi="Arial" w:cs="Arial"/>
                <w:sz w:val="20"/>
                <w:szCs w:val="20"/>
              </w:rPr>
              <w:t xml:space="preserve"> </w:t>
            </w:r>
            <w:r w:rsidR="00991FAD" w:rsidRPr="00730D73">
              <w:rPr>
                <w:rFonts w:ascii="Arial" w:hAnsi="Arial" w:cs="Arial"/>
                <w:sz w:val="20"/>
                <w:szCs w:val="20"/>
              </w:rPr>
              <w:t xml:space="preserve">PSEA awareness-raising plan </w:t>
            </w:r>
          </w:p>
          <w:p w14:paraId="7E2B4DED" w14:textId="7FF13F96" w:rsidR="00991FAD" w:rsidRPr="00E17738" w:rsidRDefault="00D833E5" w:rsidP="00E17738">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Wingdings" w:eastAsia="Wingdings" w:hAnsi="Wingdings" w:cs="Wingdings"/>
                <w:sz w:val="20"/>
                <w:szCs w:val="20"/>
              </w:rPr>
              <w:t>x</w:t>
            </w:r>
            <w:r w:rsidR="00E17738">
              <w:rPr>
                <w:rFonts w:ascii="Arial" w:hAnsi="Arial" w:cs="Arial"/>
                <w:sz w:val="20"/>
                <w:szCs w:val="20"/>
              </w:rPr>
              <w:t xml:space="preserve"> </w:t>
            </w:r>
            <w:r w:rsidR="00991FAD" w:rsidRPr="00E17738">
              <w:rPr>
                <w:rFonts w:ascii="Arial" w:hAnsi="Arial" w:cs="Arial"/>
                <w:sz w:val="20"/>
                <w:szCs w:val="20"/>
              </w:rPr>
              <w:t>Description of Reporting Mechanism</w:t>
            </w:r>
          </w:p>
          <w:p w14:paraId="5E596805" w14:textId="2962CB0C" w:rsidR="00991FAD" w:rsidRPr="00E17738" w:rsidRDefault="00D833E5" w:rsidP="00E17738">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Wingdings" w:eastAsia="Wingdings" w:hAnsi="Wingdings" w:cs="Wingdings"/>
                <w:sz w:val="20"/>
                <w:szCs w:val="20"/>
              </w:rPr>
              <w:t>x</w:t>
            </w:r>
            <w:r>
              <w:rPr>
                <w:rFonts w:ascii="Arial" w:hAnsi="Arial" w:cs="Arial"/>
                <w:sz w:val="20"/>
                <w:szCs w:val="20"/>
              </w:rPr>
              <w:t xml:space="preserve"> </w:t>
            </w:r>
            <w:r w:rsidR="00991FAD" w:rsidRPr="00E17738">
              <w:rPr>
                <w:rFonts w:ascii="Arial" w:hAnsi="Arial" w:cs="Arial"/>
                <w:sz w:val="20"/>
                <w:szCs w:val="20"/>
              </w:rPr>
              <w:t>Whistle-blower Policy</w:t>
            </w:r>
          </w:p>
          <w:p w14:paraId="26F86973" w14:textId="77777777" w:rsidR="00991FAD" w:rsidRPr="00103DF1" w:rsidRDefault="00991FAD" w:rsidP="00991FAD">
            <w:pPr>
              <w:pStyle w:val="ListParagraph"/>
              <w:widowControl w:val="0"/>
              <w:numPr>
                <w:ilvl w:val="0"/>
                <w:numId w:val="4"/>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03DF1">
              <w:rPr>
                <w:rFonts w:ascii="Arial" w:hAnsi="Arial" w:cs="Arial"/>
                <w:sz w:val="20"/>
                <w:szCs w:val="20"/>
              </w:rPr>
              <w:t>Other (please specify):</w:t>
            </w:r>
          </w:p>
          <w:p w14:paraId="22F22E41" w14:textId="77777777" w:rsidR="00991FAD" w:rsidRPr="00103DF1" w:rsidRDefault="00991FAD" w:rsidP="00E66BC5">
            <w:pPr>
              <w:pStyle w:val="NormalWeb"/>
              <w:cnfStyle w:val="000000000000" w:firstRow="0" w:lastRow="0" w:firstColumn="0" w:lastColumn="0" w:oddVBand="0" w:evenVBand="0" w:oddHBand="0" w:evenHBand="0" w:firstRowFirstColumn="0" w:firstRowLastColumn="0" w:lastRowFirstColumn="0" w:lastRowLastColumn="0"/>
              <w:rPr>
                <w:rFonts w:cs="Arial"/>
                <w:sz w:val="20"/>
                <w:szCs w:val="20"/>
              </w:rPr>
            </w:pPr>
            <w:r w:rsidRPr="00103DF1">
              <w:rPr>
                <w:rFonts w:cs="Arial"/>
                <w:sz w:val="20"/>
                <w:szCs w:val="20"/>
              </w:rPr>
              <w:t>_________________</w:t>
            </w:r>
          </w:p>
        </w:tc>
      </w:tr>
      <w:tr w:rsidR="00991FAD" w:rsidRPr="00103DF1" w14:paraId="662321B7" w14:textId="77777777" w:rsidTr="00AA134F">
        <w:trPr>
          <w:trHeight w:val="141"/>
        </w:trPr>
        <w:tc>
          <w:tcPr>
            <w:cnfStyle w:val="001000000000" w:firstRow="0" w:lastRow="0" w:firstColumn="1" w:lastColumn="0" w:oddVBand="0" w:evenVBand="0" w:oddHBand="0" w:evenHBand="0" w:firstRowFirstColumn="0" w:firstRowLastColumn="0" w:lastRowFirstColumn="0" w:lastRowLastColumn="0"/>
            <w:tcW w:w="2782" w:type="pct"/>
            <w:vMerge/>
            <w:tcBorders>
              <w:top w:val="single" w:sz="4" w:space="0" w:color="auto"/>
              <w:left w:val="single" w:sz="4" w:space="0" w:color="auto"/>
              <w:bottom w:val="single" w:sz="4" w:space="0" w:color="auto"/>
              <w:right w:val="single" w:sz="4" w:space="0" w:color="auto"/>
            </w:tcBorders>
          </w:tcPr>
          <w:p w14:paraId="59CAF8F8" w14:textId="77777777" w:rsidR="00991FAD" w:rsidRPr="00103DF1" w:rsidRDefault="00991FAD" w:rsidP="00E66BC5">
            <w:pPr>
              <w:widowControl w:val="0"/>
              <w:spacing w:after="120" w:line="276" w:lineRule="auto"/>
              <w:rPr>
                <w:rFonts w:cs="Arial"/>
                <w:b w:val="0"/>
                <w:bCs w:val="0"/>
                <w:sz w:val="20"/>
                <w:szCs w:val="20"/>
              </w:rPr>
            </w:pPr>
          </w:p>
        </w:tc>
        <w:tc>
          <w:tcPr>
            <w:tcW w:w="958" w:type="pct"/>
            <w:gridSpan w:val="3"/>
            <w:tcBorders>
              <w:top w:val="single" w:sz="4" w:space="0" w:color="auto"/>
              <w:left w:val="single" w:sz="4" w:space="0" w:color="auto"/>
              <w:bottom w:val="single" w:sz="4" w:space="0" w:color="auto"/>
              <w:right w:val="single" w:sz="4" w:space="0" w:color="auto"/>
            </w:tcBorders>
            <w:shd w:val="clear" w:color="auto" w:fill="auto"/>
          </w:tcPr>
          <w:p w14:paraId="0EAA888E" w14:textId="77777777" w:rsidR="00E17738" w:rsidRDefault="00991FAD" w:rsidP="00E66BC5">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103DF1">
              <w:rPr>
                <w:rFonts w:cs="Arial"/>
                <w:sz w:val="20"/>
                <w:szCs w:val="20"/>
              </w:rPr>
              <w:t>Comments:</w:t>
            </w:r>
          </w:p>
          <w:p w14:paraId="5ABE1F3A" w14:textId="7D6EF4B7" w:rsidR="00991FAD" w:rsidRPr="00103DF1" w:rsidRDefault="00E17738" w:rsidP="00E66BC5">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SEZ has a described method of application.</w:t>
            </w:r>
            <w:r w:rsidR="00991FAD" w:rsidRPr="00103DF1">
              <w:rPr>
                <w:rFonts w:cs="Arial"/>
                <w:sz w:val="20"/>
                <w:szCs w:val="20"/>
              </w:rPr>
              <w:t xml:space="preserve"> </w:t>
            </w:r>
          </w:p>
        </w:tc>
        <w:tc>
          <w:tcPr>
            <w:tcW w:w="1260" w:type="pct"/>
            <w:vMerge/>
            <w:tcBorders>
              <w:top w:val="single" w:sz="4" w:space="0" w:color="auto"/>
              <w:left w:val="single" w:sz="4" w:space="0" w:color="auto"/>
              <w:bottom w:val="single" w:sz="4" w:space="0" w:color="auto"/>
              <w:right w:val="single" w:sz="4" w:space="0" w:color="auto"/>
            </w:tcBorders>
          </w:tcPr>
          <w:p w14:paraId="4AC0EBCE" w14:textId="77777777" w:rsidR="00991FAD" w:rsidRPr="00103DF1" w:rsidRDefault="00991FAD" w:rsidP="00991FAD">
            <w:pPr>
              <w:pStyle w:val="ListParagraph"/>
              <w:widowControl w:val="0"/>
              <w:numPr>
                <w:ilvl w:val="0"/>
                <w:numId w:val="4"/>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DD4D941" w14:textId="3BEBEFFE" w:rsidR="00991FAD" w:rsidRDefault="00991FAD" w:rsidP="00991FAD">
      <w:pPr>
        <w:spacing w:after="0" w:line="240" w:lineRule="auto"/>
        <w:rPr>
          <w:rFonts w:ascii="Arial" w:eastAsia="Times New Roman" w:hAnsi="Arial" w:cs="Arial"/>
          <w:sz w:val="20"/>
          <w:szCs w:val="20"/>
        </w:rPr>
      </w:pPr>
    </w:p>
    <w:p w14:paraId="6562AB21" w14:textId="154BF240" w:rsidR="007F7015" w:rsidRDefault="007F7015" w:rsidP="00991FAD">
      <w:pPr>
        <w:spacing w:after="0" w:line="240" w:lineRule="auto"/>
        <w:rPr>
          <w:rFonts w:ascii="Arial" w:eastAsia="Times New Roman" w:hAnsi="Arial" w:cs="Arial"/>
          <w:sz w:val="20"/>
          <w:szCs w:val="20"/>
        </w:rPr>
      </w:pPr>
    </w:p>
    <w:p w14:paraId="1D992BE3" w14:textId="77777777" w:rsidR="007F7015" w:rsidRDefault="007F7015" w:rsidP="00991FAD">
      <w:pPr>
        <w:spacing w:after="0" w:line="240" w:lineRule="auto"/>
        <w:rPr>
          <w:rFonts w:ascii="Arial" w:eastAsia="Times New Roman" w:hAnsi="Arial" w:cs="Arial"/>
          <w:sz w:val="20"/>
          <w:szCs w:val="20"/>
        </w:rPr>
      </w:pPr>
    </w:p>
    <w:tbl>
      <w:tblPr>
        <w:tblStyle w:val="GridTable4-Accent11"/>
        <w:tblW w:w="5057" w:type="pct"/>
        <w:tblLayout w:type="fixed"/>
        <w:tblLook w:val="06A0" w:firstRow="1" w:lastRow="0" w:firstColumn="1" w:lastColumn="0" w:noHBand="1" w:noVBand="1"/>
      </w:tblPr>
      <w:tblGrid>
        <w:gridCol w:w="5756"/>
        <w:gridCol w:w="689"/>
        <w:gridCol w:w="689"/>
        <w:gridCol w:w="691"/>
        <w:gridCol w:w="2520"/>
      </w:tblGrid>
      <w:tr w:rsidR="00991FAD" w:rsidRPr="00103DF1" w14:paraId="1A2F3B5C" w14:textId="77777777" w:rsidTr="00E66BC5">
        <w:trPr>
          <w:cnfStyle w:val="100000000000" w:firstRow="1" w:lastRow="0"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2782" w:type="pct"/>
            <w:tcBorders>
              <w:top w:val="single" w:sz="4" w:space="0" w:color="auto"/>
              <w:left w:val="single" w:sz="4" w:space="0" w:color="auto"/>
              <w:right w:val="single" w:sz="4" w:space="0" w:color="auto"/>
            </w:tcBorders>
          </w:tcPr>
          <w:p w14:paraId="099F5B86" w14:textId="77777777" w:rsidR="00991FAD" w:rsidRPr="00103DF1" w:rsidRDefault="00991FAD" w:rsidP="00E66BC5">
            <w:pPr>
              <w:widowControl w:val="0"/>
              <w:spacing w:after="120" w:line="276" w:lineRule="auto"/>
              <w:rPr>
                <w:rFonts w:cs="Arial"/>
                <w:color w:val="auto"/>
                <w:sz w:val="20"/>
                <w:szCs w:val="20"/>
              </w:rPr>
            </w:pPr>
            <w:r>
              <w:rPr>
                <w:rFonts w:cs="Arial"/>
                <w:color w:val="auto"/>
                <w:sz w:val="20"/>
                <w:szCs w:val="20"/>
              </w:rPr>
              <w:t xml:space="preserve">Core </w:t>
            </w:r>
            <w:r w:rsidRPr="00103DF1">
              <w:rPr>
                <w:rFonts w:cs="Arial"/>
                <w:color w:val="auto"/>
                <w:sz w:val="20"/>
                <w:szCs w:val="20"/>
              </w:rPr>
              <w:t>Standard</w:t>
            </w:r>
          </w:p>
        </w:tc>
        <w:tc>
          <w:tcPr>
            <w:tcW w:w="333" w:type="pct"/>
            <w:tcBorders>
              <w:top w:val="single" w:sz="4" w:space="0" w:color="auto"/>
              <w:left w:val="single" w:sz="4" w:space="0" w:color="auto"/>
              <w:bottom w:val="single" w:sz="4" w:space="0" w:color="auto"/>
              <w:right w:val="single" w:sz="4" w:space="0" w:color="auto"/>
            </w:tcBorders>
            <w:shd w:val="clear" w:color="auto" w:fill="F8999C"/>
          </w:tcPr>
          <w:p w14:paraId="4186CD0A" w14:textId="77777777" w:rsidR="00991FAD" w:rsidRPr="00103DF1" w:rsidRDefault="00991FAD" w:rsidP="00E66BC5">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03DF1">
              <w:rPr>
                <w:rFonts w:cs="Arial"/>
                <w:color w:val="auto"/>
                <w:sz w:val="20"/>
                <w:szCs w:val="20"/>
              </w:rPr>
              <w:t>1</w:t>
            </w:r>
          </w:p>
        </w:tc>
        <w:tc>
          <w:tcPr>
            <w:tcW w:w="33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74DCA9" w14:textId="77777777" w:rsidR="00991FAD" w:rsidRPr="00103DF1" w:rsidRDefault="00991FAD" w:rsidP="00E66BC5">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03DF1">
              <w:rPr>
                <w:rFonts w:cs="Arial"/>
                <w:color w:val="auto"/>
                <w:sz w:val="20"/>
                <w:szCs w:val="20"/>
              </w:rPr>
              <w:t>2</w:t>
            </w:r>
          </w:p>
        </w:tc>
        <w:tc>
          <w:tcPr>
            <w:tcW w:w="333"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D422C0A" w14:textId="77777777" w:rsidR="00991FAD" w:rsidRPr="00103DF1" w:rsidRDefault="00991FAD" w:rsidP="00E66BC5">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03DF1">
              <w:rPr>
                <w:rFonts w:cs="Arial"/>
                <w:color w:val="auto"/>
                <w:sz w:val="20"/>
                <w:szCs w:val="20"/>
              </w:rPr>
              <w:t>3</w:t>
            </w:r>
          </w:p>
        </w:tc>
        <w:tc>
          <w:tcPr>
            <w:tcW w:w="1218" w:type="pct"/>
            <w:tcBorders>
              <w:top w:val="single" w:sz="4" w:space="0" w:color="auto"/>
              <w:left w:val="single" w:sz="4" w:space="0" w:color="auto"/>
              <w:right w:val="single" w:sz="4" w:space="0" w:color="auto"/>
            </w:tcBorders>
          </w:tcPr>
          <w:p w14:paraId="6EA06428" w14:textId="77777777" w:rsidR="00991FAD" w:rsidRPr="00103DF1" w:rsidRDefault="00991FAD" w:rsidP="00E66BC5">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03DF1">
              <w:rPr>
                <w:rFonts w:cs="Arial"/>
                <w:color w:val="auto"/>
                <w:sz w:val="20"/>
                <w:szCs w:val="20"/>
              </w:rPr>
              <w:t>Proof of evidence</w:t>
            </w:r>
          </w:p>
        </w:tc>
      </w:tr>
      <w:tr w:rsidR="00991FAD" w:rsidRPr="00103DF1" w14:paraId="22543106" w14:textId="77777777" w:rsidTr="00E66BC5">
        <w:trPr>
          <w:trHeight w:val="141"/>
        </w:trPr>
        <w:tc>
          <w:tcPr>
            <w:cnfStyle w:val="001000000000" w:firstRow="0" w:lastRow="0" w:firstColumn="1" w:lastColumn="0" w:oddVBand="0" w:evenVBand="0" w:oddHBand="0" w:evenHBand="0" w:firstRowFirstColumn="0" w:firstRowLastColumn="0" w:lastRowFirstColumn="0" w:lastRowLastColumn="0"/>
            <w:tcW w:w="2782" w:type="pct"/>
            <w:vMerge w:val="restart"/>
            <w:tcBorders>
              <w:top w:val="single" w:sz="4" w:space="0" w:color="auto"/>
              <w:left w:val="single" w:sz="4" w:space="0" w:color="auto"/>
              <w:right w:val="single" w:sz="4" w:space="0" w:color="auto"/>
            </w:tcBorders>
          </w:tcPr>
          <w:p w14:paraId="2104F065" w14:textId="77777777" w:rsidR="00991FAD" w:rsidRPr="008C6B17" w:rsidRDefault="00991FAD" w:rsidP="00E66BC5">
            <w:pPr>
              <w:widowControl w:val="0"/>
              <w:autoSpaceDE w:val="0"/>
              <w:autoSpaceDN w:val="0"/>
              <w:spacing w:after="120" w:line="276" w:lineRule="auto"/>
              <w:rPr>
                <w:rFonts w:eastAsia="Calibri" w:cs="Arial"/>
                <w:sz w:val="20"/>
                <w:szCs w:val="20"/>
                <w:lang w:val="en-GB" w:bidi="en-US"/>
              </w:rPr>
            </w:pPr>
            <w:r w:rsidRPr="008C6B17">
              <w:rPr>
                <w:rFonts w:eastAsia="Calibri" w:cs="Arial"/>
                <w:sz w:val="20"/>
                <w:szCs w:val="20"/>
                <w:lang w:val="en-GB" w:bidi="en-US"/>
              </w:rPr>
              <w:t xml:space="preserve">Core Standard </w:t>
            </w:r>
            <w:r>
              <w:rPr>
                <w:rFonts w:eastAsia="Calibri" w:cs="Arial"/>
                <w:sz w:val="20"/>
                <w:szCs w:val="20"/>
                <w:lang w:val="en-GB" w:bidi="en-US"/>
              </w:rPr>
              <w:t>5</w:t>
            </w:r>
            <w:r w:rsidRPr="008C6B17">
              <w:rPr>
                <w:rFonts w:eastAsia="Calibri" w:cs="Arial"/>
                <w:sz w:val="20"/>
                <w:szCs w:val="20"/>
                <w:lang w:val="en-GB" w:bidi="en-US"/>
              </w:rPr>
              <w:t>: Assistance and Referrals</w:t>
            </w:r>
          </w:p>
          <w:p w14:paraId="55872077" w14:textId="77777777" w:rsidR="00991FAD" w:rsidRPr="00F611FF" w:rsidRDefault="00991FAD" w:rsidP="00E66BC5">
            <w:pPr>
              <w:widowControl w:val="0"/>
              <w:autoSpaceDE w:val="0"/>
              <w:autoSpaceDN w:val="0"/>
              <w:spacing w:after="120" w:line="276" w:lineRule="auto"/>
              <w:rPr>
                <w:rFonts w:eastAsia="Calibri" w:cs="Arial"/>
                <w:b w:val="0"/>
                <w:sz w:val="20"/>
                <w:szCs w:val="20"/>
                <w:lang w:val="en-GB" w:bidi="en-US"/>
              </w:rPr>
            </w:pPr>
            <w:r>
              <w:rPr>
                <w:rFonts w:eastAsia="Calibri" w:cs="Arial"/>
                <w:b w:val="0"/>
                <w:sz w:val="20"/>
                <w:szCs w:val="20"/>
                <w:lang w:val="en-GB" w:bidi="en-US"/>
              </w:rPr>
              <w:t>Refer</w:t>
            </w:r>
            <w:r w:rsidRPr="00F611FF">
              <w:rPr>
                <w:rFonts w:eastAsia="Calibri" w:cs="Arial"/>
                <w:b w:val="0"/>
                <w:sz w:val="20"/>
                <w:szCs w:val="20"/>
                <w:lang w:val="en-GB" w:bidi="en-US"/>
              </w:rPr>
              <w:t xml:space="preserve"> </w:t>
            </w:r>
            <w:hyperlink r:id="rId19" w:history="1">
              <w:r w:rsidRPr="00E92D96">
                <w:rPr>
                  <w:rStyle w:val="Hyperlink"/>
                  <w:rFonts w:cs="Arial"/>
                  <w:b w:val="0"/>
                  <w:sz w:val="20"/>
                  <w:szCs w:val="20"/>
                </w:rPr>
                <w:t>PSEA Toolkit</w:t>
              </w:r>
            </w:hyperlink>
            <w:r w:rsidRPr="008C6B17">
              <w:rPr>
                <w:rFonts w:eastAsia="Calibri" w:cs="Arial"/>
                <w:b w:val="0"/>
                <w:sz w:val="20"/>
                <w:szCs w:val="20"/>
              </w:rPr>
              <w:t xml:space="preserve"> </w:t>
            </w:r>
            <w:r w:rsidRPr="00E92D96">
              <w:rPr>
                <w:rFonts w:eastAsia="Calibri" w:cs="Arial"/>
                <w:b w:val="0"/>
                <w:color w:val="auto"/>
                <w:sz w:val="20"/>
                <w:szCs w:val="20"/>
                <w:lang w:bidi="en-US"/>
              </w:rPr>
              <w:t>Section 6.2. Assistance and Referrals</w:t>
            </w:r>
          </w:p>
          <w:p w14:paraId="3BF563E6" w14:textId="74ACCEC5" w:rsidR="00991FAD" w:rsidRDefault="00991FAD" w:rsidP="00E66BC5">
            <w:pPr>
              <w:widowControl w:val="0"/>
              <w:autoSpaceDE w:val="0"/>
              <w:autoSpaceDN w:val="0"/>
              <w:spacing w:after="120" w:line="276" w:lineRule="auto"/>
              <w:rPr>
                <w:rFonts w:eastAsia="Calibri" w:cs="Arial"/>
                <w:bCs w:val="0"/>
                <w:sz w:val="20"/>
                <w:szCs w:val="20"/>
                <w:lang w:val="en-GB" w:bidi="en-US"/>
              </w:rPr>
            </w:pPr>
            <w:r>
              <w:rPr>
                <w:rFonts w:eastAsia="Calibri" w:cs="Arial"/>
                <w:b w:val="0"/>
                <w:sz w:val="20"/>
                <w:szCs w:val="20"/>
                <w:lang w:val="en-GB" w:bidi="en-US"/>
              </w:rPr>
              <w:t xml:space="preserve">Required 1: </w:t>
            </w:r>
            <w:r w:rsidRPr="00F611FF">
              <w:rPr>
                <w:rFonts w:eastAsia="Calibri" w:cs="Arial"/>
                <w:b w:val="0"/>
                <w:sz w:val="20"/>
                <w:szCs w:val="20"/>
                <w:lang w:val="en-GB" w:bidi="en-US"/>
              </w:rPr>
              <w:t xml:space="preserve">The organization has a system to ensure survivors of SEA, including children, receive immediate professional assistance, referring them to </w:t>
            </w:r>
            <w:r>
              <w:rPr>
                <w:rFonts w:eastAsia="Calibri" w:cs="Arial"/>
                <w:b w:val="0"/>
                <w:sz w:val="20"/>
                <w:szCs w:val="20"/>
                <w:lang w:val="en-GB" w:bidi="en-US"/>
              </w:rPr>
              <w:t>qualified</w:t>
            </w:r>
            <w:r w:rsidRPr="00F611FF">
              <w:rPr>
                <w:rFonts w:eastAsia="Calibri" w:cs="Arial"/>
                <w:b w:val="0"/>
                <w:sz w:val="20"/>
                <w:szCs w:val="20"/>
                <w:lang w:val="en-GB" w:bidi="en-US"/>
              </w:rPr>
              <w:t xml:space="preserve"> service providers </w:t>
            </w:r>
          </w:p>
          <w:p w14:paraId="2485491D" w14:textId="78E2DD22" w:rsidR="00A06BD1" w:rsidRDefault="00A06BD1" w:rsidP="00E66BC5">
            <w:pPr>
              <w:widowControl w:val="0"/>
              <w:autoSpaceDE w:val="0"/>
              <w:autoSpaceDN w:val="0"/>
              <w:spacing w:after="120" w:line="276" w:lineRule="auto"/>
              <w:rPr>
                <w:rFonts w:eastAsia="Calibri" w:cs="Arial"/>
                <w:b w:val="0"/>
                <w:sz w:val="20"/>
                <w:szCs w:val="20"/>
                <w:lang w:val="en-GB" w:bidi="en-US"/>
              </w:rPr>
            </w:pPr>
            <w:r w:rsidRPr="00A06BD1">
              <w:rPr>
                <w:rFonts w:eastAsia="Calibri" w:cs="Arial"/>
                <w:bCs w:val="0"/>
                <w:sz w:val="20"/>
                <w:szCs w:val="20"/>
                <w:lang w:val="en-GB" w:bidi="en-US"/>
              </w:rPr>
              <w:t>Indicator 1: The organization has an updated list of local service providers and / or contact with local mechanisms for coordination of SAR protection measures (eg, RZM sub-cluster) for all program locations.</w:t>
            </w:r>
          </w:p>
          <w:p w14:paraId="324A6108" w14:textId="062F175E" w:rsidR="00A06BD1" w:rsidRDefault="00A06BD1" w:rsidP="00E66BC5">
            <w:pPr>
              <w:widowControl w:val="0"/>
              <w:autoSpaceDE w:val="0"/>
              <w:autoSpaceDN w:val="0"/>
              <w:spacing w:after="120" w:line="276" w:lineRule="auto"/>
              <w:rPr>
                <w:rFonts w:eastAsia="Calibri" w:cs="Arial"/>
                <w:b w:val="0"/>
                <w:sz w:val="20"/>
                <w:szCs w:val="20"/>
                <w:lang w:val="en-GB" w:bidi="en-US"/>
              </w:rPr>
            </w:pPr>
            <w:r w:rsidRPr="00A06BD1">
              <w:rPr>
                <w:rFonts w:eastAsia="Calibri" w:cs="Arial"/>
                <w:bCs w:val="0"/>
                <w:sz w:val="20"/>
                <w:szCs w:val="20"/>
                <w:lang w:val="en-GB" w:bidi="en-US"/>
              </w:rPr>
              <w:t>Indicator 2: The organization has a procedure for managing the referral process, which describes the steps that employees, and especially those who receive complaints, should take, including actions taken after the referral.</w:t>
            </w:r>
          </w:p>
          <w:p w14:paraId="57A0267F" w14:textId="52F12F68" w:rsidR="00A06BD1" w:rsidRDefault="00A06BD1" w:rsidP="00E66BC5">
            <w:pPr>
              <w:widowControl w:val="0"/>
              <w:autoSpaceDE w:val="0"/>
              <w:autoSpaceDN w:val="0"/>
              <w:spacing w:after="120" w:line="276" w:lineRule="auto"/>
              <w:rPr>
                <w:rFonts w:eastAsia="Calibri" w:cs="Arial"/>
                <w:bCs w:val="0"/>
                <w:sz w:val="20"/>
                <w:szCs w:val="20"/>
                <w:lang w:val="en-GB" w:bidi="en-US"/>
              </w:rPr>
            </w:pPr>
            <w:r>
              <w:rPr>
                <w:rFonts w:eastAsia="Calibri" w:cs="Arial"/>
                <w:bCs w:val="0"/>
                <w:sz w:val="20"/>
                <w:szCs w:val="20"/>
                <w:lang w:val="en-GB" w:bidi="en-US"/>
              </w:rPr>
              <w:t>I</w:t>
            </w:r>
            <w:r w:rsidRPr="00A06BD1">
              <w:rPr>
                <w:rFonts w:eastAsia="Calibri" w:cs="Arial"/>
                <w:bCs w:val="0"/>
                <w:sz w:val="20"/>
                <w:szCs w:val="20"/>
                <w:lang w:val="en-GB" w:bidi="en-US"/>
              </w:rPr>
              <w:t>ndicator 3: The organization has a referral form for RZN / SEZ victims.</w:t>
            </w:r>
          </w:p>
          <w:p w14:paraId="50065342" w14:textId="77777777" w:rsidR="00991FAD" w:rsidRPr="00103DF1" w:rsidRDefault="00991FAD" w:rsidP="00E66BC5">
            <w:pPr>
              <w:widowControl w:val="0"/>
              <w:spacing w:after="120"/>
              <w:rPr>
                <w:rFonts w:cs="Arial"/>
                <w:b w:val="0"/>
                <w:bCs w:val="0"/>
                <w:sz w:val="20"/>
                <w:szCs w:val="20"/>
              </w:rPr>
            </w:pPr>
            <w:r w:rsidRPr="008C6B17">
              <w:rPr>
                <w:rFonts w:ascii="Calibri" w:eastAsia="Calibri" w:hAnsi="Calibri" w:cs="Arial"/>
                <w:lang w:bidi="en-US"/>
              </w:rPr>
              <w:t xml:space="preserve"> </w:t>
            </w:r>
            <w:r>
              <w:rPr>
                <w:b w:val="0"/>
                <w:bCs w:val="0"/>
                <w:sz w:val="22"/>
                <w:szCs w:val="22"/>
              </w:rPr>
              <w:t>(UN IP Protocol para 22.d.)</w:t>
            </w:r>
          </w:p>
        </w:tc>
        <w:tc>
          <w:tcPr>
            <w:tcW w:w="333" w:type="pct"/>
            <w:tcBorders>
              <w:top w:val="single" w:sz="4" w:space="0" w:color="auto"/>
              <w:left w:val="single" w:sz="4" w:space="0" w:color="auto"/>
              <w:bottom w:val="single" w:sz="4" w:space="0" w:color="auto"/>
              <w:right w:val="single" w:sz="4" w:space="0" w:color="auto"/>
            </w:tcBorders>
            <w:shd w:val="clear" w:color="auto" w:fill="F8999C"/>
          </w:tcPr>
          <w:p w14:paraId="1DB4E99D" w14:textId="77777777" w:rsidR="00991FAD" w:rsidRPr="00103DF1" w:rsidRDefault="00991FAD" w:rsidP="00E66BC5">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03DF1">
              <w:rPr>
                <w:rFonts w:ascii="Wingdings" w:eastAsia="Wingdings" w:hAnsi="Wingdings" w:cs="Wingdings"/>
                <w:sz w:val="20"/>
                <w:szCs w:val="20"/>
              </w:rPr>
              <w:t></w:t>
            </w:r>
          </w:p>
        </w:tc>
        <w:tc>
          <w:tcPr>
            <w:tcW w:w="33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072EF52" w14:textId="07F37AFD" w:rsidR="00991FAD" w:rsidRPr="00103DF1" w:rsidRDefault="00E17738" w:rsidP="00E66BC5">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03DF1">
              <w:rPr>
                <w:rFonts w:ascii="Wingdings" w:eastAsia="Wingdings" w:hAnsi="Wingdings" w:cs="Wingdings"/>
                <w:b/>
                <w:bCs/>
                <w:sz w:val="20"/>
                <w:szCs w:val="20"/>
              </w:rPr>
              <w:t></w:t>
            </w:r>
          </w:p>
        </w:tc>
        <w:tc>
          <w:tcPr>
            <w:tcW w:w="333"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453FAFA" w14:textId="02E47358" w:rsidR="00991FAD" w:rsidRPr="00103DF1" w:rsidRDefault="00E17738" w:rsidP="00E66BC5">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ascii="Wingdings" w:eastAsia="Wingdings" w:hAnsi="Wingdings" w:cs="Wingdings"/>
                <w:b/>
                <w:bCs/>
                <w:sz w:val="20"/>
                <w:szCs w:val="20"/>
              </w:rPr>
              <w:t>x</w:t>
            </w:r>
          </w:p>
        </w:tc>
        <w:tc>
          <w:tcPr>
            <w:tcW w:w="1218" w:type="pct"/>
            <w:vMerge w:val="restart"/>
            <w:tcBorders>
              <w:top w:val="single" w:sz="4" w:space="0" w:color="auto"/>
              <w:left w:val="single" w:sz="4" w:space="0" w:color="auto"/>
              <w:right w:val="single" w:sz="4" w:space="0" w:color="auto"/>
            </w:tcBorders>
          </w:tcPr>
          <w:p w14:paraId="74D008A8" w14:textId="11DBB8FA" w:rsidR="00991FAD" w:rsidRPr="00730D73" w:rsidRDefault="00730D73" w:rsidP="00730D73">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Pr>
                <w:rFonts w:ascii="Wingdings" w:eastAsia="Wingdings" w:hAnsi="Wingdings" w:cs="Wingdings"/>
                <w:sz w:val="20"/>
                <w:szCs w:val="20"/>
              </w:rPr>
              <w:t>x</w:t>
            </w:r>
            <w:r w:rsidRPr="00730D73">
              <w:rPr>
                <w:rFonts w:ascii="Arial" w:hAnsi="Arial" w:cs="Arial"/>
                <w:sz w:val="20"/>
                <w:szCs w:val="20"/>
              </w:rPr>
              <w:t xml:space="preserve"> </w:t>
            </w:r>
            <w:r w:rsidR="00991FAD" w:rsidRPr="00730D73">
              <w:rPr>
                <w:rFonts w:ascii="Arial" w:hAnsi="Arial" w:cs="Arial"/>
                <w:sz w:val="20"/>
                <w:szCs w:val="20"/>
              </w:rPr>
              <w:t>List of Service Providers</w:t>
            </w:r>
          </w:p>
          <w:p w14:paraId="6BE90BF1" w14:textId="5114081B" w:rsidR="00991FAD" w:rsidRPr="00730D73" w:rsidRDefault="00730D73" w:rsidP="00730D73">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Wingdings" w:eastAsia="Wingdings" w:hAnsi="Wingdings" w:cs="Wingdings"/>
                <w:sz w:val="20"/>
                <w:szCs w:val="20"/>
              </w:rPr>
              <w:t>x</w:t>
            </w:r>
            <w:r w:rsidRPr="00730D73">
              <w:rPr>
                <w:rFonts w:ascii="Arial" w:hAnsi="Arial" w:cs="Arial"/>
                <w:sz w:val="20"/>
                <w:szCs w:val="20"/>
              </w:rPr>
              <w:t xml:space="preserve"> </w:t>
            </w:r>
            <w:r w:rsidR="00991FAD" w:rsidRPr="00730D73">
              <w:rPr>
                <w:rFonts w:ascii="Arial" w:hAnsi="Arial" w:cs="Arial"/>
                <w:sz w:val="20"/>
                <w:szCs w:val="20"/>
              </w:rPr>
              <w:t>Description of Referral Process</w:t>
            </w:r>
          </w:p>
          <w:p w14:paraId="667C0094" w14:textId="731536C4" w:rsidR="00991FAD" w:rsidRPr="00730D73" w:rsidRDefault="00730D73" w:rsidP="00730D73">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Wingdings" w:eastAsia="Wingdings" w:hAnsi="Wingdings" w:cs="Wingdings"/>
                <w:sz w:val="20"/>
                <w:szCs w:val="20"/>
              </w:rPr>
              <w:t>x</w:t>
            </w:r>
            <w:r w:rsidRPr="00730D73">
              <w:rPr>
                <w:rFonts w:ascii="Arial" w:hAnsi="Arial" w:cs="Arial"/>
                <w:sz w:val="20"/>
                <w:szCs w:val="20"/>
              </w:rPr>
              <w:t xml:space="preserve"> </w:t>
            </w:r>
            <w:r w:rsidR="00991FAD" w:rsidRPr="00730D73">
              <w:rPr>
                <w:rFonts w:ascii="Arial" w:hAnsi="Arial" w:cs="Arial"/>
                <w:sz w:val="20"/>
                <w:szCs w:val="20"/>
              </w:rPr>
              <w:t xml:space="preserve">Referral form for survivors of GBV/SEA  </w:t>
            </w:r>
          </w:p>
          <w:p w14:paraId="3017F664" w14:textId="63DB041A" w:rsidR="00991FAD" w:rsidRPr="00D833E5" w:rsidRDefault="007F7015" w:rsidP="00E66BC5">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03DF1">
              <w:rPr>
                <w:rFonts w:ascii="Wingdings" w:eastAsia="Wingdings" w:hAnsi="Wingdings" w:cs="Wingdings"/>
                <w:sz w:val="20"/>
                <w:szCs w:val="20"/>
              </w:rPr>
              <w:t></w:t>
            </w:r>
            <w:r>
              <w:rPr>
                <w:rFonts w:ascii="Wingdings" w:eastAsia="Wingdings" w:hAnsi="Wingdings" w:cs="Wingdings"/>
                <w:sz w:val="20"/>
                <w:szCs w:val="20"/>
              </w:rPr>
              <w:t xml:space="preserve"> </w:t>
            </w:r>
            <w:r w:rsidR="00991FAD" w:rsidRPr="00E17738">
              <w:rPr>
                <w:rFonts w:ascii="Arial" w:hAnsi="Arial" w:cs="Arial"/>
                <w:sz w:val="20"/>
                <w:szCs w:val="20"/>
              </w:rPr>
              <w:t>Other (please specify):</w:t>
            </w:r>
            <w:r w:rsidR="00E17738">
              <w:rPr>
                <w:rFonts w:cs="Arial"/>
                <w:sz w:val="20"/>
                <w:szCs w:val="20"/>
              </w:rPr>
              <w:t>Prescribed protocols</w:t>
            </w:r>
          </w:p>
        </w:tc>
      </w:tr>
      <w:tr w:rsidR="00991FAD" w:rsidRPr="00103DF1" w14:paraId="148CDD4F" w14:textId="77777777" w:rsidTr="00E66BC5">
        <w:trPr>
          <w:trHeight w:val="141"/>
        </w:trPr>
        <w:tc>
          <w:tcPr>
            <w:cnfStyle w:val="001000000000" w:firstRow="0" w:lastRow="0" w:firstColumn="1" w:lastColumn="0" w:oddVBand="0" w:evenVBand="0" w:oddHBand="0" w:evenHBand="0" w:firstRowFirstColumn="0" w:firstRowLastColumn="0" w:lastRowFirstColumn="0" w:lastRowLastColumn="0"/>
            <w:tcW w:w="2782" w:type="pct"/>
            <w:vMerge/>
            <w:tcBorders>
              <w:left w:val="single" w:sz="4" w:space="0" w:color="auto"/>
              <w:bottom w:val="single" w:sz="4" w:space="0" w:color="auto"/>
              <w:right w:val="single" w:sz="4" w:space="0" w:color="auto"/>
            </w:tcBorders>
          </w:tcPr>
          <w:p w14:paraId="12E96CBA" w14:textId="77777777" w:rsidR="00991FAD" w:rsidRPr="00103DF1" w:rsidRDefault="00991FAD" w:rsidP="00E66BC5">
            <w:pPr>
              <w:widowControl w:val="0"/>
              <w:spacing w:after="120" w:line="276" w:lineRule="auto"/>
              <w:rPr>
                <w:rFonts w:cs="Arial"/>
                <w:sz w:val="20"/>
                <w:szCs w:val="20"/>
              </w:rPr>
            </w:pPr>
          </w:p>
        </w:tc>
        <w:tc>
          <w:tcPr>
            <w:tcW w:w="1000" w:type="pct"/>
            <w:gridSpan w:val="3"/>
            <w:tcBorders>
              <w:top w:val="single" w:sz="4" w:space="0" w:color="auto"/>
              <w:left w:val="single" w:sz="4" w:space="0" w:color="auto"/>
              <w:bottom w:val="single" w:sz="4" w:space="0" w:color="auto"/>
              <w:right w:val="single" w:sz="4" w:space="0" w:color="auto"/>
            </w:tcBorders>
            <w:shd w:val="clear" w:color="auto" w:fill="auto"/>
          </w:tcPr>
          <w:p w14:paraId="714D1317" w14:textId="77777777" w:rsidR="00991FAD" w:rsidRDefault="00991FAD" w:rsidP="00E66BC5">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03DF1">
              <w:rPr>
                <w:rFonts w:cs="Arial"/>
                <w:sz w:val="20"/>
                <w:szCs w:val="20"/>
              </w:rPr>
              <w:t>Comments:</w:t>
            </w:r>
          </w:p>
          <w:p w14:paraId="1FFCE23B" w14:textId="6E60E4BD" w:rsidR="00E17738" w:rsidRPr="00103DF1" w:rsidRDefault="00E17738" w:rsidP="00E17738">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The association has prescribed protocols with relevant associations to support victims of sexual violence.</w:t>
            </w:r>
          </w:p>
        </w:tc>
        <w:tc>
          <w:tcPr>
            <w:tcW w:w="1218" w:type="pct"/>
            <w:vMerge/>
            <w:tcBorders>
              <w:left w:val="single" w:sz="4" w:space="0" w:color="auto"/>
              <w:bottom w:val="single" w:sz="4" w:space="0" w:color="auto"/>
              <w:right w:val="single" w:sz="4" w:space="0" w:color="auto"/>
            </w:tcBorders>
          </w:tcPr>
          <w:p w14:paraId="437FAFED" w14:textId="77777777" w:rsidR="00991FAD" w:rsidRPr="00103DF1" w:rsidRDefault="00991FAD" w:rsidP="00991FAD">
            <w:pPr>
              <w:pStyle w:val="ListParagraph"/>
              <w:widowControl w:val="0"/>
              <w:numPr>
                <w:ilvl w:val="0"/>
                <w:numId w:val="4"/>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7B12DABD" w14:textId="64394A36" w:rsidR="00991FAD" w:rsidRDefault="00991FAD" w:rsidP="00991FAD">
      <w:pPr>
        <w:spacing w:after="0" w:line="240" w:lineRule="auto"/>
        <w:rPr>
          <w:rFonts w:ascii="Arial" w:eastAsia="Times New Roman" w:hAnsi="Arial" w:cs="Times New Roman"/>
          <w:sz w:val="20"/>
          <w:szCs w:val="20"/>
        </w:rPr>
      </w:pPr>
    </w:p>
    <w:p w14:paraId="04E0E19F" w14:textId="423C48BC" w:rsidR="007F7015" w:rsidRDefault="007F7015" w:rsidP="00991FAD">
      <w:pPr>
        <w:spacing w:after="0" w:line="240" w:lineRule="auto"/>
        <w:rPr>
          <w:rFonts w:ascii="Arial" w:eastAsia="Times New Roman" w:hAnsi="Arial" w:cs="Times New Roman"/>
          <w:sz w:val="20"/>
          <w:szCs w:val="20"/>
        </w:rPr>
      </w:pPr>
    </w:p>
    <w:p w14:paraId="1DBF2213" w14:textId="488AFB35" w:rsidR="007F7015" w:rsidRDefault="007F7015" w:rsidP="00991FAD">
      <w:pPr>
        <w:spacing w:after="0" w:line="240" w:lineRule="auto"/>
        <w:rPr>
          <w:rFonts w:ascii="Arial" w:eastAsia="Times New Roman" w:hAnsi="Arial" w:cs="Times New Roman"/>
          <w:sz w:val="20"/>
          <w:szCs w:val="20"/>
        </w:rPr>
      </w:pPr>
    </w:p>
    <w:p w14:paraId="16D404F6" w14:textId="5ECF09A3" w:rsidR="007F7015" w:rsidRDefault="007F7015" w:rsidP="00991FAD">
      <w:pPr>
        <w:spacing w:after="0" w:line="240" w:lineRule="auto"/>
        <w:rPr>
          <w:rFonts w:ascii="Arial" w:eastAsia="Times New Roman" w:hAnsi="Arial" w:cs="Times New Roman"/>
          <w:sz w:val="20"/>
          <w:szCs w:val="20"/>
        </w:rPr>
      </w:pPr>
    </w:p>
    <w:p w14:paraId="47B19BDD" w14:textId="03B54B79" w:rsidR="007F7015" w:rsidRDefault="007F7015" w:rsidP="00991FAD">
      <w:pPr>
        <w:spacing w:after="0" w:line="240" w:lineRule="auto"/>
        <w:rPr>
          <w:rFonts w:ascii="Arial" w:eastAsia="Times New Roman" w:hAnsi="Arial" w:cs="Times New Roman"/>
          <w:sz w:val="20"/>
          <w:szCs w:val="20"/>
        </w:rPr>
      </w:pPr>
    </w:p>
    <w:p w14:paraId="5D1D20CB" w14:textId="418002A8" w:rsidR="007F7015" w:rsidRDefault="007F7015" w:rsidP="00991FAD">
      <w:pPr>
        <w:spacing w:after="0" w:line="240" w:lineRule="auto"/>
        <w:rPr>
          <w:rFonts w:ascii="Arial" w:eastAsia="Times New Roman" w:hAnsi="Arial" w:cs="Times New Roman"/>
          <w:sz w:val="20"/>
          <w:szCs w:val="20"/>
        </w:rPr>
      </w:pPr>
    </w:p>
    <w:p w14:paraId="66F2CAFC" w14:textId="0B620B3A" w:rsidR="007F7015" w:rsidRDefault="007F7015" w:rsidP="00991FAD">
      <w:pPr>
        <w:spacing w:after="0" w:line="240" w:lineRule="auto"/>
        <w:rPr>
          <w:rFonts w:ascii="Arial" w:eastAsia="Times New Roman" w:hAnsi="Arial" w:cs="Times New Roman"/>
          <w:sz w:val="20"/>
          <w:szCs w:val="20"/>
        </w:rPr>
      </w:pPr>
    </w:p>
    <w:p w14:paraId="4B557634" w14:textId="28A48355" w:rsidR="007F7015" w:rsidRDefault="007F7015" w:rsidP="00991FAD">
      <w:pPr>
        <w:spacing w:after="0" w:line="240" w:lineRule="auto"/>
        <w:rPr>
          <w:rFonts w:ascii="Arial" w:eastAsia="Times New Roman" w:hAnsi="Arial" w:cs="Times New Roman"/>
          <w:sz w:val="20"/>
          <w:szCs w:val="20"/>
        </w:rPr>
      </w:pPr>
    </w:p>
    <w:p w14:paraId="4A4F1092" w14:textId="563B8FD3" w:rsidR="007F7015" w:rsidRDefault="007F7015" w:rsidP="00991FAD">
      <w:pPr>
        <w:spacing w:after="0" w:line="240" w:lineRule="auto"/>
        <w:rPr>
          <w:rFonts w:ascii="Arial" w:eastAsia="Times New Roman" w:hAnsi="Arial" w:cs="Times New Roman"/>
          <w:sz w:val="20"/>
          <w:szCs w:val="20"/>
        </w:rPr>
      </w:pPr>
    </w:p>
    <w:p w14:paraId="460962E0" w14:textId="71230151" w:rsidR="007F7015" w:rsidRDefault="007F7015" w:rsidP="00991FAD">
      <w:pPr>
        <w:spacing w:after="0" w:line="240" w:lineRule="auto"/>
        <w:rPr>
          <w:rFonts w:ascii="Arial" w:eastAsia="Times New Roman" w:hAnsi="Arial" w:cs="Times New Roman"/>
          <w:sz w:val="20"/>
          <w:szCs w:val="20"/>
        </w:rPr>
      </w:pPr>
    </w:p>
    <w:p w14:paraId="66F66760" w14:textId="15E8BDE5" w:rsidR="007F7015" w:rsidRDefault="007F7015" w:rsidP="00991FAD">
      <w:pPr>
        <w:spacing w:after="0" w:line="240" w:lineRule="auto"/>
        <w:rPr>
          <w:rFonts w:ascii="Arial" w:eastAsia="Times New Roman" w:hAnsi="Arial" w:cs="Times New Roman"/>
          <w:sz w:val="20"/>
          <w:szCs w:val="20"/>
        </w:rPr>
      </w:pPr>
    </w:p>
    <w:p w14:paraId="1CC9C2E0" w14:textId="0345C633" w:rsidR="007F7015" w:rsidRDefault="007F7015" w:rsidP="00991FAD">
      <w:pPr>
        <w:spacing w:after="0" w:line="240" w:lineRule="auto"/>
        <w:rPr>
          <w:rFonts w:ascii="Arial" w:eastAsia="Times New Roman" w:hAnsi="Arial" w:cs="Times New Roman"/>
          <w:sz w:val="20"/>
          <w:szCs w:val="20"/>
        </w:rPr>
      </w:pPr>
    </w:p>
    <w:p w14:paraId="26D13632" w14:textId="4318E153" w:rsidR="007F7015" w:rsidRDefault="007F7015" w:rsidP="00991FAD">
      <w:pPr>
        <w:spacing w:after="0" w:line="240" w:lineRule="auto"/>
        <w:rPr>
          <w:rFonts w:ascii="Arial" w:eastAsia="Times New Roman" w:hAnsi="Arial" w:cs="Times New Roman"/>
          <w:sz w:val="20"/>
          <w:szCs w:val="20"/>
        </w:rPr>
      </w:pPr>
    </w:p>
    <w:p w14:paraId="2C8910BC" w14:textId="2153BF23" w:rsidR="007F7015" w:rsidRDefault="007F7015" w:rsidP="00991FAD">
      <w:pPr>
        <w:spacing w:after="0" w:line="240" w:lineRule="auto"/>
        <w:rPr>
          <w:rFonts w:ascii="Arial" w:eastAsia="Times New Roman" w:hAnsi="Arial" w:cs="Times New Roman"/>
          <w:sz w:val="20"/>
          <w:szCs w:val="20"/>
        </w:rPr>
      </w:pPr>
    </w:p>
    <w:p w14:paraId="24D85617" w14:textId="1A6B88EC" w:rsidR="007F7015" w:rsidRDefault="007F7015" w:rsidP="00991FAD">
      <w:pPr>
        <w:spacing w:after="0" w:line="240" w:lineRule="auto"/>
        <w:rPr>
          <w:rFonts w:ascii="Arial" w:eastAsia="Times New Roman" w:hAnsi="Arial" w:cs="Times New Roman"/>
          <w:sz w:val="20"/>
          <w:szCs w:val="20"/>
        </w:rPr>
      </w:pPr>
    </w:p>
    <w:p w14:paraId="2A709409" w14:textId="77777777" w:rsidR="007F7015" w:rsidRDefault="007F7015" w:rsidP="00991FAD">
      <w:pPr>
        <w:spacing w:after="0" w:line="240" w:lineRule="auto"/>
        <w:rPr>
          <w:rFonts w:ascii="Arial" w:eastAsia="Times New Roman" w:hAnsi="Arial" w:cs="Times New Roman"/>
          <w:sz w:val="20"/>
          <w:szCs w:val="20"/>
        </w:rPr>
      </w:pPr>
    </w:p>
    <w:tbl>
      <w:tblPr>
        <w:tblStyle w:val="GridTable4-Accent11"/>
        <w:tblW w:w="5057" w:type="pct"/>
        <w:tblLayout w:type="fixed"/>
        <w:tblLook w:val="06A0" w:firstRow="1" w:lastRow="0" w:firstColumn="1" w:lastColumn="0" w:noHBand="1" w:noVBand="1"/>
      </w:tblPr>
      <w:tblGrid>
        <w:gridCol w:w="5756"/>
        <w:gridCol w:w="689"/>
        <w:gridCol w:w="689"/>
        <w:gridCol w:w="691"/>
        <w:gridCol w:w="2520"/>
      </w:tblGrid>
      <w:tr w:rsidR="00991FAD" w:rsidRPr="00103DF1" w14:paraId="246FDE9C" w14:textId="77777777" w:rsidTr="00E66BC5">
        <w:trPr>
          <w:cnfStyle w:val="100000000000" w:firstRow="1" w:lastRow="0"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2782" w:type="pct"/>
            <w:tcBorders>
              <w:top w:val="single" w:sz="4" w:space="0" w:color="auto"/>
              <w:left w:val="single" w:sz="4" w:space="0" w:color="auto"/>
              <w:bottom w:val="single" w:sz="4" w:space="0" w:color="auto"/>
              <w:right w:val="single" w:sz="4" w:space="0" w:color="auto"/>
            </w:tcBorders>
          </w:tcPr>
          <w:p w14:paraId="1D5E89F6" w14:textId="77777777" w:rsidR="00991FAD" w:rsidRPr="00103DF1" w:rsidRDefault="00991FAD" w:rsidP="00E66BC5">
            <w:pPr>
              <w:widowControl w:val="0"/>
              <w:spacing w:after="120" w:line="276" w:lineRule="auto"/>
              <w:rPr>
                <w:rFonts w:cs="Arial"/>
                <w:color w:val="auto"/>
                <w:sz w:val="20"/>
                <w:szCs w:val="20"/>
              </w:rPr>
            </w:pPr>
            <w:r>
              <w:rPr>
                <w:rFonts w:cs="Arial"/>
                <w:color w:val="auto"/>
                <w:sz w:val="20"/>
                <w:szCs w:val="20"/>
              </w:rPr>
              <w:t xml:space="preserve">Core </w:t>
            </w:r>
            <w:r w:rsidRPr="00103DF1">
              <w:rPr>
                <w:rFonts w:cs="Arial"/>
                <w:color w:val="auto"/>
                <w:sz w:val="20"/>
                <w:szCs w:val="20"/>
              </w:rPr>
              <w:t>Standard</w:t>
            </w:r>
          </w:p>
        </w:tc>
        <w:tc>
          <w:tcPr>
            <w:tcW w:w="333" w:type="pct"/>
            <w:tcBorders>
              <w:top w:val="single" w:sz="4" w:space="0" w:color="auto"/>
              <w:left w:val="single" w:sz="4" w:space="0" w:color="auto"/>
              <w:bottom w:val="single" w:sz="4" w:space="0" w:color="auto"/>
              <w:right w:val="single" w:sz="4" w:space="0" w:color="auto"/>
            </w:tcBorders>
            <w:shd w:val="clear" w:color="auto" w:fill="F8999C"/>
          </w:tcPr>
          <w:p w14:paraId="4EDF5B3D" w14:textId="77777777" w:rsidR="00991FAD" w:rsidRPr="00103DF1" w:rsidRDefault="00991FAD" w:rsidP="00E66BC5">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03DF1">
              <w:rPr>
                <w:rFonts w:cs="Arial"/>
                <w:color w:val="auto"/>
                <w:sz w:val="20"/>
                <w:szCs w:val="20"/>
              </w:rPr>
              <w:t>1</w:t>
            </w:r>
          </w:p>
        </w:tc>
        <w:tc>
          <w:tcPr>
            <w:tcW w:w="33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9BC07D4" w14:textId="77777777" w:rsidR="00991FAD" w:rsidRPr="00103DF1" w:rsidRDefault="00991FAD" w:rsidP="00E66BC5">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03DF1">
              <w:rPr>
                <w:rFonts w:cs="Arial"/>
                <w:color w:val="auto"/>
                <w:sz w:val="20"/>
                <w:szCs w:val="20"/>
              </w:rPr>
              <w:t>2</w:t>
            </w:r>
          </w:p>
        </w:tc>
        <w:tc>
          <w:tcPr>
            <w:tcW w:w="333"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853398" w14:textId="77777777" w:rsidR="00991FAD" w:rsidRPr="00103DF1" w:rsidRDefault="00991FAD" w:rsidP="00E66BC5">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03DF1">
              <w:rPr>
                <w:rFonts w:cs="Arial"/>
                <w:color w:val="auto"/>
                <w:sz w:val="20"/>
                <w:szCs w:val="20"/>
              </w:rPr>
              <w:t>3</w:t>
            </w:r>
          </w:p>
        </w:tc>
        <w:tc>
          <w:tcPr>
            <w:tcW w:w="1218" w:type="pct"/>
            <w:tcBorders>
              <w:top w:val="single" w:sz="4" w:space="0" w:color="auto"/>
              <w:left w:val="single" w:sz="4" w:space="0" w:color="auto"/>
              <w:bottom w:val="single" w:sz="4" w:space="0" w:color="auto"/>
              <w:right w:val="single" w:sz="4" w:space="0" w:color="auto"/>
            </w:tcBorders>
          </w:tcPr>
          <w:p w14:paraId="2A19376B" w14:textId="77777777" w:rsidR="00991FAD" w:rsidRPr="00103DF1" w:rsidRDefault="00991FAD" w:rsidP="00E66BC5">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03DF1">
              <w:rPr>
                <w:rFonts w:cs="Arial"/>
                <w:color w:val="auto"/>
                <w:sz w:val="20"/>
                <w:szCs w:val="20"/>
              </w:rPr>
              <w:t>Proof of evidence</w:t>
            </w:r>
          </w:p>
        </w:tc>
      </w:tr>
      <w:tr w:rsidR="00991FAD" w:rsidRPr="00103DF1" w14:paraId="16ED552F" w14:textId="77777777" w:rsidTr="00E66BC5">
        <w:trPr>
          <w:trHeight w:val="429"/>
        </w:trPr>
        <w:tc>
          <w:tcPr>
            <w:cnfStyle w:val="001000000000" w:firstRow="0" w:lastRow="0" w:firstColumn="1" w:lastColumn="0" w:oddVBand="0" w:evenVBand="0" w:oddHBand="0" w:evenHBand="0" w:firstRowFirstColumn="0" w:firstRowLastColumn="0" w:lastRowFirstColumn="0" w:lastRowLastColumn="0"/>
            <w:tcW w:w="2782" w:type="pct"/>
            <w:vMerge w:val="restart"/>
            <w:tcBorders>
              <w:top w:val="single" w:sz="4" w:space="0" w:color="auto"/>
              <w:left w:val="single" w:sz="4" w:space="0" w:color="auto"/>
              <w:bottom w:val="single" w:sz="4" w:space="0" w:color="auto"/>
              <w:right w:val="single" w:sz="4" w:space="0" w:color="auto"/>
            </w:tcBorders>
            <w:shd w:val="clear" w:color="auto" w:fill="auto"/>
          </w:tcPr>
          <w:p w14:paraId="72BBDF3C" w14:textId="77777777" w:rsidR="00991FAD" w:rsidRPr="008C6B17" w:rsidRDefault="00991FAD" w:rsidP="00E66BC5">
            <w:pPr>
              <w:widowControl w:val="0"/>
              <w:autoSpaceDE w:val="0"/>
              <w:autoSpaceDN w:val="0"/>
              <w:spacing w:after="120" w:line="276" w:lineRule="auto"/>
              <w:rPr>
                <w:rFonts w:eastAsia="Calibri" w:cs="Arial"/>
                <w:sz w:val="20"/>
                <w:szCs w:val="20"/>
                <w:lang w:bidi="en-US"/>
              </w:rPr>
            </w:pPr>
            <w:r w:rsidRPr="008C6B17">
              <w:rPr>
                <w:rFonts w:eastAsia="Calibri" w:cs="Arial"/>
                <w:sz w:val="20"/>
                <w:szCs w:val="20"/>
                <w:lang w:bidi="en-US"/>
              </w:rPr>
              <w:t xml:space="preserve">Core Standard </w:t>
            </w:r>
            <w:r>
              <w:rPr>
                <w:rFonts w:eastAsia="Calibri" w:cs="Arial"/>
                <w:sz w:val="20"/>
                <w:szCs w:val="20"/>
                <w:lang w:bidi="en-US"/>
              </w:rPr>
              <w:t>6</w:t>
            </w:r>
            <w:r w:rsidRPr="008C6B17">
              <w:rPr>
                <w:rFonts w:eastAsia="Calibri" w:cs="Arial"/>
                <w:sz w:val="20"/>
                <w:szCs w:val="20"/>
                <w:lang w:bidi="en-US"/>
              </w:rPr>
              <w:t>: Investigations</w:t>
            </w:r>
          </w:p>
          <w:p w14:paraId="2C6FF576" w14:textId="77777777" w:rsidR="00991FAD" w:rsidRPr="00F611FF" w:rsidRDefault="00991FAD" w:rsidP="00E66BC5">
            <w:pPr>
              <w:widowControl w:val="0"/>
              <w:autoSpaceDE w:val="0"/>
              <w:autoSpaceDN w:val="0"/>
              <w:spacing w:after="120" w:line="276" w:lineRule="auto"/>
              <w:rPr>
                <w:rFonts w:eastAsia="Calibri" w:cs="Arial"/>
                <w:b w:val="0"/>
                <w:sz w:val="20"/>
                <w:szCs w:val="20"/>
                <w:lang w:bidi="en-US"/>
              </w:rPr>
            </w:pPr>
            <w:r>
              <w:rPr>
                <w:rFonts w:eastAsia="Calibri" w:cs="Arial"/>
                <w:b w:val="0"/>
                <w:sz w:val="20"/>
                <w:szCs w:val="20"/>
                <w:lang w:bidi="en-US"/>
              </w:rPr>
              <w:t xml:space="preserve">Refer </w:t>
            </w:r>
            <w:hyperlink r:id="rId20" w:history="1">
              <w:r w:rsidRPr="00E92D96">
                <w:rPr>
                  <w:rStyle w:val="Hyperlink"/>
                  <w:rFonts w:cs="Arial"/>
                  <w:b w:val="0"/>
                  <w:sz w:val="20"/>
                  <w:szCs w:val="20"/>
                </w:rPr>
                <w:t>PSEA Toolkit</w:t>
              </w:r>
            </w:hyperlink>
            <w:r w:rsidRPr="00F611FF">
              <w:rPr>
                <w:rFonts w:eastAsia="Calibri" w:cs="Arial"/>
                <w:b w:val="0"/>
                <w:sz w:val="20"/>
                <w:szCs w:val="20"/>
                <w:lang w:bidi="en-US"/>
              </w:rPr>
              <w:t xml:space="preserve"> </w:t>
            </w:r>
            <w:hyperlink w:anchor="Investigation_Procedures" w:history="1">
              <w:r w:rsidRPr="00E92D96">
                <w:rPr>
                  <w:rFonts w:eastAsia="Calibri" w:cs="Arial"/>
                  <w:b w:val="0"/>
                  <w:color w:val="auto"/>
                  <w:sz w:val="20"/>
                  <w:szCs w:val="20"/>
                  <w:lang w:bidi="en-US"/>
                </w:rPr>
                <w:t>Section 7.2. Investigation Procedures</w:t>
              </w:r>
            </w:hyperlink>
            <w:r w:rsidRPr="00F611FF">
              <w:rPr>
                <w:rFonts w:eastAsia="Calibri" w:cs="Arial"/>
                <w:b w:val="0"/>
                <w:sz w:val="20"/>
                <w:szCs w:val="20"/>
                <w:lang w:bidi="en-US"/>
              </w:rPr>
              <w:t xml:space="preserve">. </w:t>
            </w:r>
          </w:p>
          <w:p w14:paraId="5E2882A9" w14:textId="77777777" w:rsidR="00991FAD" w:rsidRDefault="00991FAD" w:rsidP="00E66BC5">
            <w:pPr>
              <w:widowControl w:val="0"/>
              <w:autoSpaceDE w:val="0"/>
              <w:autoSpaceDN w:val="0"/>
              <w:spacing w:after="120" w:line="276" w:lineRule="auto"/>
              <w:rPr>
                <w:rFonts w:eastAsia="Calibri" w:cs="Arial"/>
                <w:bCs w:val="0"/>
                <w:sz w:val="20"/>
                <w:szCs w:val="20"/>
                <w:lang w:bidi="en-US"/>
              </w:rPr>
            </w:pPr>
            <w:r>
              <w:rPr>
                <w:rFonts w:eastAsia="Calibri" w:cs="Arial"/>
                <w:b w:val="0"/>
                <w:sz w:val="20"/>
                <w:szCs w:val="20"/>
                <w:u w:val="single"/>
                <w:lang w:bidi="en-US"/>
              </w:rPr>
              <w:t>Required</w:t>
            </w:r>
            <w:r w:rsidRPr="00D61416">
              <w:rPr>
                <w:rFonts w:eastAsia="Calibri" w:cs="Arial"/>
                <w:b w:val="0"/>
                <w:sz w:val="20"/>
                <w:szCs w:val="20"/>
                <w:u w:val="single"/>
                <w:lang w:bidi="en-US"/>
              </w:rPr>
              <w:t xml:space="preserve"> 1:</w:t>
            </w:r>
            <w:r w:rsidRPr="00F611FF">
              <w:rPr>
                <w:rFonts w:eastAsia="Calibri" w:cs="Arial"/>
                <w:b w:val="0"/>
                <w:sz w:val="20"/>
                <w:szCs w:val="20"/>
                <w:lang w:bidi="en-US"/>
              </w:rPr>
              <w:t xml:space="preserve"> The organization has a process for investigation </w:t>
            </w:r>
            <w:r>
              <w:rPr>
                <w:rFonts w:eastAsia="Calibri" w:cs="Arial"/>
                <w:b w:val="0"/>
                <w:sz w:val="20"/>
                <w:szCs w:val="20"/>
                <w:lang w:bidi="en-US"/>
              </w:rPr>
              <w:t xml:space="preserve">of allegations of SEA </w:t>
            </w:r>
            <w:r w:rsidRPr="00F611FF">
              <w:rPr>
                <w:rFonts w:eastAsia="Calibri" w:cs="Arial"/>
                <w:b w:val="0"/>
                <w:sz w:val="20"/>
                <w:szCs w:val="20"/>
                <w:lang w:bidi="en-US"/>
              </w:rPr>
              <w:t xml:space="preserve">and </w:t>
            </w:r>
            <w:r>
              <w:rPr>
                <w:rFonts w:eastAsia="Calibri" w:cs="Arial"/>
                <w:b w:val="0"/>
                <w:sz w:val="20"/>
                <w:szCs w:val="20"/>
                <w:lang w:bidi="en-US"/>
              </w:rPr>
              <w:t>can provide evidence that it has appropriately dealt with past SEA allegations, if any, through investigation and corrective action</w:t>
            </w:r>
            <w:r w:rsidRPr="00F611FF">
              <w:rPr>
                <w:rFonts w:eastAsia="Calibri" w:cs="Arial"/>
                <w:b w:val="0"/>
                <w:sz w:val="20"/>
                <w:szCs w:val="20"/>
                <w:lang w:bidi="en-US"/>
              </w:rPr>
              <w:t>.</w:t>
            </w:r>
          </w:p>
          <w:p w14:paraId="53298295" w14:textId="05283E7D" w:rsidR="00991FAD" w:rsidRDefault="00A06BD1" w:rsidP="00E66BC5">
            <w:pPr>
              <w:widowControl w:val="0"/>
              <w:autoSpaceDE w:val="0"/>
              <w:autoSpaceDN w:val="0"/>
              <w:spacing w:after="120" w:line="276" w:lineRule="auto"/>
              <w:rPr>
                <w:rFonts w:eastAsia="Calibri" w:cs="Arial"/>
                <w:b w:val="0"/>
                <w:bCs w:val="0"/>
                <w:sz w:val="20"/>
                <w:szCs w:val="20"/>
                <w:lang w:bidi="en-US"/>
              </w:rPr>
            </w:pPr>
            <w:r w:rsidRPr="00A06BD1">
              <w:rPr>
                <w:rFonts w:eastAsia="Calibri" w:cs="Arial"/>
                <w:sz w:val="20"/>
                <w:szCs w:val="20"/>
                <w:lang w:bidi="en-US"/>
              </w:rPr>
              <w:t>Indicator 1: The organization has a process for reviewing SEZ allegations and deciding on the need for an investigation and other next steps (eg, assistance to an adult / child victim and / or others, need for an investigation); this includes a system for recording all allegations of SEZ in which employees of the organization are involved, as well as measures to respond to these allegations.</w:t>
            </w:r>
          </w:p>
          <w:p w14:paraId="73F1F4F5" w14:textId="14B3DB47" w:rsidR="00A06BD1" w:rsidRDefault="00A06BD1" w:rsidP="00E66BC5">
            <w:pPr>
              <w:widowControl w:val="0"/>
              <w:autoSpaceDE w:val="0"/>
              <w:autoSpaceDN w:val="0"/>
              <w:spacing w:after="120" w:line="276" w:lineRule="auto"/>
              <w:rPr>
                <w:rFonts w:eastAsia="Calibri" w:cs="Arial"/>
                <w:b w:val="0"/>
                <w:bCs w:val="0"/>
                <w:sz w:val="20"/>
                <w:szCs w:val="20"/>
                <w:lang w:bidi="en-US"/>
              </w:rPr>
            </w:pPr>
            <w:r w:rsidRPr="00A06BD1">
              <w:rPr>
                <w:rFonts w:eastAsia="Calibri" w:cs="Arial"/>
                <w:sz w:val="20"/>
                <w:szCs w:val="20"/>
                <w:lang w:bidi="en-US"/>
              </w:rPr>
              <w:t>Indicator 2: The organization has access to an experienced, impartial and trained person to conduct a SEZ investigation; this may involve hiring an employee, hiring an external investigator, or securing the participation of a partner to support the investigation.</w:t>
            </w:r>
          </w:p>
          <w:p w14:paraId="52EFF195" w14:textId="3A575828" w:rsidR="00A06BD1" w:rsidRPr="00A06BD1" w:rsidRDefault="00A06BD1" w:rsidP="00E66BC5">
            <w:pPr>
              <w:widowControl w:val="0"/>
              <w:autoSpaceDE w:val="0"/>
              <w:autoSpaceDN w:val="0"/>
              <w:spacing w:after="120" w:line="276" w:lineRule="auto"/>
              <w:rPr>
                <w:rFonts w:eastAsia="Calibri" w:cs="Arial"/>
                <w:sz w:val="20"/>
                <w:szCs w:val="20"/>
                <w:lang w:bidi="en-US"/>
              </w:rPr>
            </w:pPr>
            <w:r w:rsidRPr="00A06BD1">
              <w:rPr>
                <w:rFonts w:eastAsia="Calibri" w:cs="Arial"/>
                <w:sz w:val="20"/>
                <w:szCs w:val="20"/>
                <w:lang w:bidi="en-US"/>
              </w:rPr>
              <w:t>Indicator 3: The organization has a system for organizational oversight of investigations (eg, information / communication sharing, risk assessment), including disciplinary measures, when serious allegations are made.</w:t>
            </w:r>
          </w:p>
          <w:p w14:paraId="30CCF6C9" w14:textId="77777777" w:rsidR="00A06BD1" w:rsidRPr="00A06BD1" w:rsidRDefault="00A06BD1" w:rsidP="00E66BC5">
            <w:pPr>
              <w:widowControl w:val="0"/>
              <w:autoSpaceDE w:val="0"/>
              <w:autoSpaceDN w:val="0"/>
              <w:spacing w:after="120" w:line="276" w:lineRule="auto"/>
              <w:rPr>
                <w:rFonts w:eastAsia="Calibri" w:cs="Arial"/>
                <w:sz w:val="20"/>
                <w:szCs w:val="20"/>
                <w:lang w:bidi="en-US"/>
              </w:rPr>
            </w:pPr>
          </w:p>
          <w:p w14:paraId="7A836B43" w14:textId="77777777" w:rsidR="00991FAD" w:rsidRDefault="00991FAD" w:rsidP="00E66BC5">
            <w:pPr>
              <w:widowControl w:val="0"/>
              <w:spacing w:after="120" w:line="276" w:lineRule="auto"/>
              <w:rPr>
                <w:rFonts w:eastAsia="Calibri" w:cs="Arial"/>
                <w:b w:val="0"/>
                <w:bCs w:val="0"/>
                <w:sz w:val="20"/>
                <w:szCs w:val="20"/>
              </w:rPr>
            </w:pPr>
          </w:p>
          <w:p w14:paraId="1EB6E114" w14:textId="77777777" w:rsidR="00991FAD" w:rsidRPr="00103DF1" w:rsidRDefault="00991FAD" w:rsidP="00E66BC5">
            <w:pPr>
              <w:widowControl w:val="0"/>
              <w:autoSpaceDE w:val="0"/>
              <w:autoSpaceDN w:val="0"/>
              <w:spacing w:after="120" w:line="276" w:lineRule="auto"/>
              <w:rPr>
                <w:rFonts w:cs="Arial"/>
                <w:bCs w:val="0"/>
                <w:szCs w:val="20"/>
              </w:rPr>
            </w:pPr>
            <w:r>
              <w:rPr>
                <w:b w:val="0"/>
                <w:bCs w:val="0"/>
                <w:sz w:val="22"/>
                <w:szCs w:val="22"/>
              </w:rPr>
              <w:t>(UN IP Protocol para 20, 22.a., &amp; Annex A.6)</w:t>
            </w:r>
          </w:p>
        </w:tc>
        <w:tc>
          <w:tcPr>
            <w:tcW w:w="333" w:type="pct"/>
            <w:tcBorders>
              <w:top w:val="single" w:sz="4" w:space="0" w:color="auto"/>
              <w:left w:val="single" w:sz="4" w:space="0" w:color="auto"/>
              <w:bottom w:val="single" w:sz="4" w:space="0" w:color="auto"/>
              <w:right w:val="single" w:sz="4" w:space="0" w:color="auto"/>
            </w:tcBorders>
            <w:shd w:val="clear" w:color="auto" w:fill="F8999C"/>
          </w:tcPr>
          <w:p w14:paraId="68E579EE" w14:textId="77777777" w:rsidR="00991FAD" w:rsidRPr="00103DF1" w:rsidRDefault="00991FAD" w:rsidP="00E66BC5">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03DF1">
              <w:rPr>
                <w:rFonts w:ascii="Wingdings" w:eastAsia="Wingdings" w:hAnsi="Wingdings" w:cs="Wingdings"/>
                <w:sz w:val="20"/>
                <w:szCs w:val="20"/>
              </w:rPr>
              <w:t></w:t>
            </w:r>
          </w:p>
        </w:tc>
        <w:tc>
          <w:tcPr>
            <w:tcW w:w="33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6838C1B" w14:textId="13638C1D" w:rsidR="00991FAD" w:rsidRPr="00103DF1" w:rsidRDefault="007F7015" w:rsidP="00E66BC5">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03DF1">
              <w:rPr>
                <w:rFonts w:ascii="Wingdings" w:eastAsia="Wingdings" w:hAnsi="Wingdings" w:cs="Wingdings"/>
                <w:sz w:val="20"/>
                <w:szCs w:val="20"/>
              </w:rPr>
              <w:t></w:t>
            </w:r>
          </w:p>
        </w:tc>
        <w:tc>
          <w:tcPr>
            <w:tcW w:w="333"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FA2D02F" w14:textId="1C8D31D1" w:rsidR="00991FAD" w:rsidRPr="00103DF1" w:rsidRDefault="007F7015" w:rsidP="00E66BC5">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ascii="Wingdings" w:eastAsia="Wingdings" w:hAnsi="Wingdings" w:cs="Wingdings"/>
                <w:sz w:val="20"/>
                <w:szCs w:val="20"/>
              </w:rPr>
              <w:t>x</w:t>
            </w:r>
          </w:p>
        </w:tc>
        <w:tc>
          <w:tcPr>
            <w:tcW w:w="1218" w:type="pct"/>
            <w:vMerge w:val="restart"/>
            <w:tcBorders>
              <w:top w:val="single" w:sz="4" w:space="0" w:color="auto"/>
              <w:left w:val="single" w:sz="4" w:space="0" w:color="auto"/>
              <w:bottom w:val="single" w:sz="4" w:space="0" w:color="auto"/>
              <w:right w:val="single" w:sz="4" w:space="0" w:color="auto"/>
            </w:tcBorders>
          </w:tcPr>
          <w:p w14:paraId="641975E3" w14:textId="26679DC7" w:rsidR="00991FAD" w:rsidRPr="00730D73" w:rsidRDefault="00730D73" w:rsidP="00730D73">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Wingdings" w:eastAsia="Wingdings" w:hAnsi="Wingdings" w:cs="Wingdings"/>
                <w:sz w:val="20"/>
                <w:szCs w:val="20"/>
              </w:rPr>
              <w:t>x</w:t>
            </w:r>
            <w:r>
              <w:rPr>
                <w:rFonts w:ascii="Arial" w:hAnsi="Arial" w:cs="Arial"/>
                <w:sz w:val="20"/>
                <w:szCs w:val="20"/>
              </w:rPr>
              <w:t xml:space="preserve"> </w:t>
            </w:r>
            <w:r w:rsidR="00991FAD" w:rsidRPr="00730D73">
              <w:rPr>
                <w:rFonts w:ascii="Arial" w:hAnsi="Arial" w:cs="Arial"/>
                <w:sz w:val="20"/>
                <w:szCs w:val="20"/>
              </w:rPr>
              <w:t xml:space="preserve">Written process for review of SEA allegations  </w:t>
            </w:r>
          </w:p>
          <w:p w14:paraId="3FCC6500" w14:textId="33A87760" w:rsidR="00991FAD" w:rsidRPr="00730D73" w:rsidRDefault="00730D73" w:rsidP="00730D73">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Pr>
                <w:rFonts w:ascii="Wingdings" w:eastAsia="Wingdings" w:hAnsi="Wingdings" w:cs="Wingdings"/>
                <w:sz w:val="20"/>
                <w:szCs w:val="20"/>
              </w:rPr>
              <w:t>x</w:t>
            </w:r>
            <w:r w:rsidRPr="00730D73">
              <w:rPr>
                <w:rFonts w:ascii="Arial" w:hAnsi="Arial" w:cs="Arial"/>
                <w:sz w:val="20"/>
                <w:szCs w:val="20"/>
              </w:rPr>
              <w:t xml:space="preserve"> </w:t>
            </w:r>
            <w:r w:rsidR="00991FAD" w:rsidRPr="00730D73">
              <w:rPr>
                <w:rFonts w:ascii="Arial" w:hAnsi="Arial" w:cs="Arial"/>
                <w:sz w:val="20"/>
                <w:szCs w:val="20"/>
              </w:rPr>
              <w:t>Dedicated resources for investigation(s) and/or commitment of partner for support </w:t>
            </w:r>
          </w:p>
          <w:p w14:paraId="1F4B7B2E" w14:textId="0D0151A3" w:rsidR="00991FAD" w:rsidRPr="00730D73" w:rsidRDefault="00730D73" w:rsidP="00730D73">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Pr>
                <w:rFonts w:ascii="Wingdings" w:eastAsia="Wingdings" w:hAnsi="Wingdings" w:cs="Wingdings"/>
                <w:sz w:val="20"/>
                <w:szCs w:val="20"/>
              </w:rPr>
              <w:t>x</w:t>
            </w:r>
            <w:r w:rsidRPr="00730D73">
              <w:rPr>
                <w:rFonts w:ascii="Arial" w:hAnsi="Arial" w:cs="Arial"/>
                <w:sz w:val="20"/>
                <w:szCs w:val="20"/>
              </w:rPr>
              <w:t xml:space="preserve"> </w:t>
            </w:r>
            <w:r w:rsidR="00991FAD" w:rsidRPr="00730D73">
              <w:rPr>
                <w:rFonts w:ascii="Arial" w:hAnsi="Arial" w:cs="Arial"/>
                <w:sz w:val="20"/>
                <w:szCs w:val="20"/>
              </w:rPr>
              <w:t xml:space="preserve">PSEA investigation policy/procedures  </w:t>
            </w:r>
          </w:p>
          <w:p w14:paraId="6F91D788" w14:textId="22E4D444" w:rsidR="00991FAD" w:rsidRPr="00D833E5" w:rsidRDefault="00D833E5" w:rsidP="00D833E5">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E17738">
              <w:rPr>
                <w:rFonts w:ascii="Arial" w:hAnsi="Arial" w:cs="Arial"/>
                <w:sz w:val="20"/>
                <w:szCs w:val="20"/>
              </w:rPr>
              <w:t xml:space="preserve"> </w:t>
            </w:r>
            <w:r w:rsidR="007F7015" w:rsidRPr="00103DF1">
              <w:rPr>
                <w:rFonts w:ascii="Wingdings" w:eastAsia="Wingdings" w:hAnsi="Wingdings" w:cs="Wingdings"/>
                <w:sz w:val="20"/>
                <w:szCs w:val="20"/>
              </w:rPr>
              <w:t></w:t>
            </w:r>
            <w:r w:rsidR="007F7015">
              <w:rPr>
                <w:rFonts w:ascii="Wingdings" w:eastAsia="Wingdings" w:hAnsi="Wingdings" w:cs="Wingdings"/>
                <w:sz w:val="20"/>
                <w:szCs w:val="20"/>
              </w:rPr>
              <w:t xml:space="preserve"> </w:t>
            </w:r>
            <w:r w:rsidR="00991FAD" w:rsidRPr="00E17738">
              <w:rPr>
                <w:rFonts w:ascii="Arial" w:hAnsi="Arial" w:cs="Arial"/>
                <w:sz w:val="20"/>
                <w:szCs w:val="20"/>
              </w:rPr>
              <w:t>Other (please specify):</w:t>
            </w:r>
            <w:r w:rsidR="00E17738">
              <w:rPr>
                <w:rFonts w:cs="Arial"/>
                <w:sz w:val="20"/>
                <w:szCs w:val="20"/>
              </w:rPr>
              <w:t>Prescribed protocols</w:t>
            </w:r>
          </w:p>
          <w:p w14:paraId="49066F6C" w14:textId="77777777" w:rsidR="00991FAD" w:rsidRPr="00103DF1" w:rsidDel="004D73CB" w:rsidRDefault="00991FAD" w:rsidP="00E66BC5">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991FAD" w:rsidRPr="00103DF1" w14:paraId="4A3AB944" w14:textId="77777777" w:rsidTr="00E66BC5">
        <w:trPr>
          <w:trHeight w:val="3525"/>
        </w:trPr>
        <w:tc>
          <w:tcPr>
            <w:cnfStyle w:val="001000000000" w:firstRow="0" w:lastRow="0" w:firstColumn="1" w:lastColumn="0" w:oddVBand="0" w:evenVBand="0" w:oddHBand="0" w:evenHBand="0" w:firstRowFirstColumn="0" w:firstRowLastColumn="0" w:lastRowFirstColumn="0" w:lastRowLastColumn="0"/>
            <w:tcW w:w="2782" w:type="pct"/>
            <w:vMerge/>
            <w:tcBorders>
              <w:top w:val="single" w:sz="4" w:space="0" w:color="auto"/>
              <w:left w:val="single" w:sz="4" w:space="0" w:color="auto"/>
              <w:bottom w:val="single" w:sz="4" w:space="0" w:color="auto"/>
              <w:right w:val="single" w:sz="4" w:space="0" w:color="auto"/>
            </w:tcBorders>
            <w:shd w:val="clear" w:color="auto" w:fill="auto"/>
          </w:tcPr>
          <w:p w14:paraId="29E9A279" w14:textId="77777777" w:rsidR="00991FAD" w:rsidRPr="00103DF1" w:rsidRDefault="00991FAD" w:rsidP="00991FAD">
            <w:pPr>
              <w:pStyle w:val="ListParagraph"/>
              <w:numPr>
                <w:ilvl w:val="0"/>
                <w:numId w:val="5"/>
              </w:numPr>
              <w:contextualSpacing w:val="0"/>
              <w:jc w:val="both"/>
              <w:rPr>
                <w:rFonts w:ascii="Arial" w:hAnsi="Arial" w:cs="Arial"/>
                <w:b w:val="0"/>
                <w:bCs w:val="0"/>
                <w:sz w:val="20"/>
                <w:szCs w:val="20"/>
              </w:rPr>
            </w:pPr>
          </w:p>
        </w:tc>
        <w:tc>
          <w:tcPr>
            <w:tcW w:w="1000" w:type="pct"/>
            <w:gridSpan w:val="3"/>
            <w:tcBorders>
              <w:top w:val="single" w:sz="4" w:space="0" w:color="auto"/>
              <w:left w:val="single" w:sz="4" w:space="0" w:color="auto"/>
              <w:bottom w:val="single" w:sz="4" w:space="0" w:color="auto"/>
              <w:right w:val="single" w:sz="4" w:space="0" w:color="auto"/>
            </w:tcBorders>
            <w:shd w:val="clear" w:color="auto" w:fill="auto"/>
          </w:tcPr>
          <w:p w14:paraId="4E23D4D3" w14:textId="77777777" w:rsidR="00991FAD" w:rsidRDefault="00991FAD" w:rsidP="00E66BC5">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103DF1">
              <w:rPr>
                <w:rFonts w:cs="Arial"/>
                <w:sz w:val="20"/>
                <w:szCs w:val="20"/>
              </w:rPr>
              <w:t xml:space="preserve">Comments: </w:t>
            </w:r>
          </w:p>
          <w:p w14:paraId="030AD0DB" w14:textId="0406296E" w:rsidR="00E17738" w:rsidRPr="00103DF1" w:rsidRDefault="00E17738" w:rsidP="00E66BC5">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The association has prescribed protocols with relevant associations to support victims of sexual violence.</w:t>
            </w:r>
          </w:p>
        </w:tc>
        <w:tc>
          <w:tcPr>
            <w:tcW w:w="1218" w:type="pct"/>
            <w:vMerge/>
            <w:tcBorders>
              <w:top w:val="single" w:sz="4" w:space="0" w:color="auto"/>
              <w:left w:val="single" w:sz="4" w:space="0" w:color="auto"/>
              <w:bottom w:val="single" w:sz="4" w:space="0" w:color="auto"/>
              <w:right w:val="single" w:sz="4" w:space="0" w:color="auto"/>
            </w:tcBorders>
          </w:tcPr>
          <w:p w14:paraId="50FB0D51" w14:textId="77777777" w:rsidR="00991FAD" w:rsidRPr="00103DF1" w:rsidRDefault="00991FAD" w:rsidP="00E66BC5">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49E23234" w14:textId="77777777" w:rsidR="00991FAD" w:rsidRPr="008C6B17" w:rsidRDefault="00991FAD" w:rsidP="00991FAD">
      <w:pPr>
        <w:spacing w:after="0" w:line="240" w:lineRule="auto"/>
        <w:rPr>
          <w:rFonts w:ascii="Arial" w:eastAsia="Times New Roman" w:hAnsi="Arial" w:cs="Times New Roman"/>
          <w:sz w:val="20"/>
          <w:szCs w:val="20"/>
        </w:rPr>
      </w:pPr>
    </w:p>
    <w:p w14:paraId="05ACE031" w14:textId="77777777" w:rsidR="00991FAD" w:rsidRDefault="00991FAD" w:rsidP="00991FAD">
      <w:pPr>
        <w:rPr>
          <w:rFonts w:ascii="Arial" w:eastAsia="Times New Roman" w:hAnsi="Arial" w:cs="Times New Roman"/>
          <w:sz w:val="20"/>
          <w:szCs w:val="20"/>
        </w:rPr>
      </w:pPr>
      <w:r>
        <w:rPr>
          <w:rFonts w:ascii="Arial" w:eastAsia="Times New Roman" w:hAnsi="Arial" w:cs="Times New Roman"/>
          <w:sz w:val="20"/>
          <w:szCs w:val="20"/>
        </w:rPr>
        <w:br w:type="page"/>
      </w:r>
    </w:p>
    <w:p w14:paraId="54216F79" w14:textId="77777777" w:rsidR="00991FAD" w:rsidRPr="008C6B17" w:rsidRDefault="00991FAD" w:rsidP="00991FAD">
      <w:pPr>
        <w:spacing w:after="0" w:line="240" w:lineRule="auto"/>
        <w:rPr>
          <w:rFonts w:ascii="Arial" w:eastAsia="Times New Roman" w:hAnsi="Arial" w:cs="Times New Roman"/>
          <w:sz w:val="20"/>
          <w:szCs w:val="20"/>
        </w:rPr>
      </w:pPr>
    </w:p>
    <w:tbl>
      <w:tblPr>
        <w:tblStyle w:val="TableGrid"/>
        <w:tblW w:w="0" w:type="auto"/>
        <w:tblLook w:val="04A0" w:firstRow="1" w:lastRow="0" w:firstColumn="1" w:lastColumn="0" w:noHBand="0" w:noVBand="1"/>
      </w:tblPr>
      <w:tblGrid>
        <w:gridCol w:w="5748"/>
        <w:gridCol w:w="583"/>
        <w:gridCol w:w="459"/>
        <w:gridCol w:w="542"/>
        <w:gridCol w:w="2023"/>
      </w:tblGrid>
      <w:tr w:rsidR="00991FAD" w:rsidRPr="008C6B17" w14:paraId="46AD3AD4" w14:textId="77777777" w:rsidTr="00E66BC5">
        <w:tc>
          <w:tcPr>
            <w:tcW w:w="5748" w:type="dxa"/>
            <w:tcBorders>
              <w:bottom w:val="single" w:sz="24" w:space="0" w:color="auto"/>
            </w:tcBorders>
            <w:shd w:val="clear" w:color="auto" w:fill="E7E6E6"/>
          </w:tcPr>
          <w:p w14:paraId="21BE4D3A" w14:textId="77777777" w:rsidR="00991FAD" w:rsidRPr="008C6B17" w:rsidRDefault="00991FAD" w:rsidP="00E66BC5">
            <w:pPr>
              <w:spacing w:before="120"/>
              <w:rPr>
                <w:rFonts w:ascii="Arial" w:hAnsi="Arial" w:cs="Arial"/>
              </w:rPr>
            </w:pPr>
            <w:r w:rsidRPr="008C6B17">
              <w:rPr>
                <w:rFonts w:ascii="Arial" w:hAnsi="Arial" w:cs="Arial"/>
              </w:rPr>
              <w:t>TOTAL PER RATING (i.e. count all 1s, 2s and 3s)</w:t>
            </w:r>
          </w:p>
        </w:tc>
        <w:tc>
          <w:tcPr>
            <w:tcW w:w="583" w:type="dxa"/>
            <w:tcBorders>
              <w:top w:val="single" w:sz="4" w:space="0" w:color="auto"/>
              <w:bottom w:val="single" w:sz="4" w:space="0" w:color="auto"/>
              <w:right w:val="single" w:sz="4" w:space="0" w:color="auto"/>
            </w:tcBorders>
            <w:shd w:val="clear" w:color="auto" w:fill="F8999C"/>
          </w:tcPr>
          <w:p w14:paraId="1CA55C80" w14:textId="07C6C3D6" w:rsidR="00991FAD" w:rsidRPr="008C6B17" w:rsidRDefault="00901C75" w:rsidP="00E66BC5">
            <w:pPr>
              <w:spacing w:before="120"/>
              <w:rPr>
                <w:rFonts w:ascii="Arial" w:hAnsi="Arial" w:cs="Arial"/>
              </w:rPr>
            </w:pPr>
            <w:r>
              <w:rPr>
                <w:rFonts w:ascii="Arial" w:hAnsi="Arial" w:cs="Arial"/>
              </w:rPr>
              <w:t>0</w:t>
            </w:r>
          </w:p>
        </w:tc>
        <w:tc>
          <w:tcPr>
            <w:tcW w:w="459" w:type="dxa"/>
            <w:tcBorders>
              <w:top w:val="single" w:sz="4" w:space="0" w:color="auto"/>
              <w:left w:val="single" w:sz="4" w:space="0" w:color="auto"/>
              <w:bottom w:val="single" w:sz="4" w:space="0" w:color="auto"/>
              <w:right w:val="single" w:sz="4" w:space="0" w:color="auto"/>
            </w:tcBorders>
            <w:shd w:val="clear" w:color="auto" w:fill="FFE599"/>
          </w:tcPr>
          <w:p w14:paraId="0EDA5758" w14:textId="4FAE67F3" w:rsidR="00991FAD" w:rsidRPr="008C6B17" w:rsidRDefault="00730D73" w:rsidP="00E66BC5">
            <w:pPr>
              <w:spacing w:before="120"/>
              <w:rPr>
                <w:rFonts w:ascii="Arial" w:hAnsi="Arial" w:cs="Arial"/>
              </w:rPr>
            </w:pPr>
            <w:r>
              <w:rPr>
                <w:rFonts w:ascii="Arial" w:hAnsi="Arial" w:cs="Arial"/>
              </w:rPr>
              <w:t>0</w:t>
            </w:r>
          </w:p>
        </w:tc>
        <w:tc>
          <w:tcPr>
            <w:tcW w:w="542" w:type="dxa"/>
            <w:tcBorders>
              <w:top w:val="single" w:sz="4" w:space="0" w:color="auto"/>
              <w:left w:val="single" w:sz="4" w:space="0" w:color="auto"/>
              <w:bottom w:val="single" w:sz="4" w:space="0" w:color="auto"/>
              <w:right w:val="single" w:sz="4" w:space="0" w:color="auto"/>
            </w:tcBorders>
            <w:shd w:val="clear" w:color="auto" w:fill="C5E0B3"/>
          </w:tcPr>
          <w:p w14:paraId="69559153" w14:textId="32C9DEDE" w:rsidR="00991FAD" w:rsidRPr="008C6B17" w:rsidRDefault="00730D73" w:rsidP="00E66BC5">
            <w:pPr>
              <w:spacing w:before="120"/>
              <w:rPr>
                <w:rFonts w:ascii="Arial" w:hAnsi="Arial" w:cs="Arial"/>
              </w:rPr>
            </w:pPr>
            <w:r>
              <w:rPr>
                <w:rFonts w:ascii="Arial" w:hAnsi="Arial" w:cs="Arial"/>
              </w:rPr>
              <w:t>18</w:t>
            </w:r>
          </w:p>
        </w:tc>
        <w:tc>
          <w:tcPr>
            <w:tcW w:w="2023" w:type="dxa"/>
            <w:tcBorders>
              <w:top w:val="nil"/>
              <w:left w:val="single" w:sz="4" w:space="0" w:color="auto"/>
              <w:bottom w:val="nil"/>
              <w:right w:val="nil"/>
            </w:tcBorders>
            <w:shd w:val="clear" w:color="auto" w:fill="auto"/>
          </w:tcPr>
          <w:p w14:paraId="12B50C80" w14:textId="77777777" w:rsidR="00991FAD" w:rsidRPr="008C6B17" w:rsidRDefault="00991FAD" w:rsidP="00E66BC5">
            <w:pPr>
              <w:spacing w:before="120"/>
              <w:rPr>
                <w:rFonts w:ascii="Arial" w:hAnsi="Arial" w:cs="Arial"/>
              </w:rPr>
            </w:pPr>
          </w:p>
        </w:tc>
      </w:tr>
      <w:tr w:rsidR="00991FAD" w:rsidRPr="008C6B17" w14:paraId="1D93082D" w14:textId="77777777" w:rsidTr="00E66BC5">
        <w:tc>
          <w:tcPr>
            <w:tcW w:w="5748" w:type="dxa"/>
            <w:tcBorders>
              <w:top w:val="single" w:sz="24" w:space="0" w:color="auto"/>
              <w:left w:val="single" w:sz="24" w:space="0" w:color="auto"/>
              <w:bottom w:val="single" w:sz="24" w:space="0" w:color="auto"/>
              <w:right w:val="single" w:sz="24" w:space="0" w:color="auto"/>
            </w:tcBorders>
            <w:shd w:val="clear" w:color="auto" w:fill="E7E6E6"/>
          </w:tcPr>
          <w:p w14:paraId="7EB6B6EC" w14:textId="77777777" w:rsidR="00991FAD" w:rsidRPr="008C6B17" w:rsidRDefault="00991FAD" w:rsidP="00E66BC5">
            <w:pPr>
              <w:spacing w:before="120"/>
              <w:rPr>
                <w:rFonts w:ascii="Arial" w:hAnsi="Arial" w:cs="Arial"/>
              </w:rPr>
            </w:pPr>
            <w:r w:rsidRPr="008C6B17">
              <w:rPr>
                <w:rFonts w:ascii="Arial" w:hAnsi="Arial" w:cs="Arial"/>
                <w:b/>
                <w:bCs/>
              </w:rPr>
              <w:t xml:space="preserve">GRAND TOTAL </w:t>
            </w:r>
            <w:r w:rsidRPr="008C6B17">
              <w:rPr>
                <w:rFonts w:ascii="Arial" w:hAnsi="Arial" w:cs="Arial"/>
              </w:rPr>
              <w:t>(i.e. 1s + 2s + 3s)</w:t>
            </w:r>
          </w:p>
        </w:tc>
        <w:tc>
          <w:tcPr>
            <w:tcW w:w="1584" w:type="dxa"/>
            <w:gridSpan w:val="3"/>
            <w:tcBorders>
              <w:top w:val="single" w:sz="24" w:space="0" w:color="auto"/>
              <w:left w:val="single" w:sz="24" w:space="0" w:color="auto"/>
              <w:bottom w:val="single" w:sz="24" w:space="0" w:color="auto"/>
              <w:right w:val="single" w:sz="24" w:space="0" w:color="auto"/>
            </w:tcBorders>
            <w:shd w:val="clear" w:color="auto" w:fill="E7E6E6"/>
          </w:tcPr>
          <w:p w14:paraId="429468C1" w14:textId="77877C2F" w:rsidR="00991FAD" w:rsidRPr="008C6B17" w:rsidRDefault="00901C75" w:rsidP="00E66BC5">
            <w:pPr>
              <w:spacing w:before="120"/>
              <w:rPr>
                <w:rFonts w:ascii="Arial" w:hAnsi="Arial" w:cs="Arial"/>
              </w:rPr>
            </w:pPr>
            <w:r>
              <w:rPr>
                <w:rFonts w:ascii="Arial" w:hAnsi="Arial" w:cs="Arial"/>
              </w:rPr>
              <w:t>1</w:t>
            </w:r>
            <w:r w:rsidR="00730D73">
              <w:rPr>
                <w:rFonts w:ascii="Arial" w:hAnsi="Arial" w:cs="Arial"/>
              </w:rPr>
              <w:t>8</w:t>
            </w:r>
          </w:p>
        </w:tc>
        <w:tc>
          <w:tcPr>
            <w:tcW w:w="2023" w:type="dxa"/>
            <w:tcBorders>
              <w:top w:val="nil"/>
              <w:left w:val="single" w:sz="24" w:space="0" w:color="auto"/>
              <w:bottom w:val="nil"/>
              <w:right w:val="nil"/>
            </w:tcBorders>
            <w:shd w:val="clear" w:color="auto" w:fill="auto"/>
          </w:tcPr>
          <w:p w14:paraId="5283990A" w14:textId="77777777" w:rsidR="00991FAD" w:rsidRPr="008C6B17" w:rsidRDefault="00991FAD" w:rsidP="00E66BC5">
            <w:pPr>
              <w:spacing w:before="120"/>
              <w:rPr>
                <w:rFonts w:ascii="Arial" w:hAnsi="Arial" w:cs="Arial"/>
              </w:rPr>
            </w:pPr>
          </w:p>
        </w:tc>
      </w:tr>
      <w:tr w:rsidR="00991FAD" w:rsidRPr="008C6B17" w14:paraId="285C3E0D" w14:textId="77777777" w:rsidTr="00E66BC5">
        <w:tc>
          <w:tcPr>
            <w:tcW w:w="5748" w:type="dxa"/>
            <w:tcBorders>
              <w:top w:val="single" w:sz="24" w:space="0" w:color="auto"/>
              <w:left w:val="single" w:sz="24" w:space="0" w:color="auto"/>
              <w:bottom w:val="single" w:sz="24" w:space="0" w:color="auto"/>
              <w:right w:val="single" w:sz="24" w:space="0" w:color="auto"/>
            </w:tcBorders>
            <w:shd w:val="clear" w:color="auto" w:fill="E7E6E6"/>
          </w:tcPr>
          <w:p w14:paraId="2CAD5D46" w14:textId="77777777" w:rsidR="00991FAD" w:rsidRPr="008C6B17" w:rsidRDefault="00991FAD" w:rsidP="00E66BC5">
            <w:pPr>
              <w:spacing w:after="120"/>
              <w:rPr>
                <w:rFonts w:ascii="Arial" w:hAnsi="Arial" w:cs="Arial"/>
                <w:b/>
              </w:rPr>
            </w:pPr>
            <w:r w:rsidRPr="008C6B17">
              <w:rPr>
                <w:rFonts w:ascii="Arial" w:hAnsi="Arial" w:cs="Arial"/>
                <w:b/>
              </w:rPr>
              <w:t>PSEA organizational capacities</w:t>
            </w:r>
          </w:p>
        </w:tc>
        <w:tc>
          <w:tcPr>
            <w:tcW w:w="1584" w:type="dxa"/>
            <w:gridSpan w:val="3"/>
            <w:tcBorders>
              <w:top w:val="single" w:sz="24" w:space="0" w:color="auto"/>
              <w:left w:val="single" w:sz="24" w:space="0" w:color="auto"/>
              <w:bottom w:val="single" w:sz="24" w:space="0" w:color="auto"/>
              <w:right w:val="single" w:sz="24" w:space="0" w:color="auto"/>
            </w:tcBorders>
            <w:shd w:val="clear" w:color="auto" w:fill="E7E6E6"/>
          </w:tcPr>
          <w:p w14:paraId="11DFFF61" w14:textId="06FCF5F4" w:rsidR="00991FAD" w:rsidRPr="008C6B17" w:rsidRDefault="00730D73" w:rsidP="00E66BC5">
            <w:pPr>
              <w:spacing w:after="120"/>
              <w:rPr>
                <w:rFonts w:ascii="Arial" w:hAnsi="Arial" w:cs="Arial"/>
              </w:rPr>
            </w:pPr>
            <w:r w:rsidRPr="0010656D">
              <w:rPr>
                <w:rFonts w:ascii="Arial" w:hAnsi="Arial" w:cs="Arial"/>
              </w:rPr>
              <w:t>Low</w:t>
            </w:r>
          </w:p>
        </w:tc>
        <w:tc>
          <w:tcPr>
            <w:tcW w:w="2023" w:type="dxa"/>
            <w:tcBorders>
              <w:top w:val="nil"/>
              <w:left w:val="single" w:sz="24" w:space="0" w:color="auto"/>
              <w:bottom w:val="nil"/>
              <w:right w:val="nil"/>
            </w:tcBorders>
            <w:shd w:val="clear" w:color="auto" w:fill="auto"/>
          </w:tcPr>
          <w:p w14:paraId="5954E183" w14:textId="77777777" w:rsidR="00991FAD" w:rsidRPr="008C6B17" w:rsidRDefault="00991FAD" w:rsidP="00E66BC5">
            <w:pPr>
              <w:spacing w:before="120"/>
              <w:rPr>
                <w:rFonts w:ascii="Arial" w:hAnsi="Arial" w:cs="Arial"/>
              </w:rPr>
            </w:pPr>
          </w:p>
        </w:tc>
      </w:tr>
      <w:tr w:rsidR="00991FAD" w:rsidRPr="008C6B17" w14:paraId="3431BB2E" w14:textId="77777777" w:rsidTr="00E66BC5">
        <w:tc>
          <w:tcPr>
            <w:tcW w:w="5748" w:type="dxa"/>
            <w:tcBorders>
              <w:top w:val="single" w:sz="24" w:space="0" w:color="auto"/>
              <w:left w:val="single" w:sz="24" w:space="0" w:color="auto"/>
              <w:bottom w:val="single" w:sz="24" w:space="0" w:color="auto"/>
              <w:right w:val="single" w:sz="24" w:space="0" w:color="auto"/>
            </w:tcBorders>
            <w:shd w:val="clear" w:color="auto" w:fill="E7E6E6"/>
            <w:vAlign w:val="center"/>
          </w:tcPr>
          <w:p w14:paraId="75C53BEE" w14:textId="77777777" w:rsidR="00991FAD" w:rsidRPr="008C6B17" w:rsidRDefault="00991FAD" w:rsidP="00E66BC5">
            <w:pPr>
              <w:spacing w:after="120"/>
              <w:rPr>
                <w:rFonts w:ascii="Arial" w:hAnsi="Arial" w:cs="Arial"/>
                <w:b/>
                <w:bCs/>
              </w:rPr>
            </w:pPr>
            <w:r w:rsidRPr="008C6B17">
              <w:rPr>
                <w:rFonts w:ascii="Arial" w:hAnsi="Arial" w:cs="Arial"/>
                <w:b/>
              </w:rPr>
              <w:t>SEA Risk Rating</w:t>
            </w:r>
          </w:p>
        </w:tc>
        <w:tc>
          <w:tcPr>
            <w:tcW w:w="1584" w:type="dxa"/>
            <w:gridSpan w:val="3"/>
            <w:tcBorders>
              <w:top w:val="single" w:sz="24" w:space="0" w:color="auto"/>
              <w:left w:val="single" w:sz="24" w:space="0" w:color="auto"/>
              <w:bottom w:val="single" w:sz="24" w:space="0" w:color="auto"/>
              <w:right w:val="single" w:sz="24" w:space="0" w:color="auto"/>
            </w:tcBorders>
            <w:shd w:val="clear" w:color="auto" w:fill="E7E6E6"/>
          </w:tcPr>
          <w:p w14:paraId="2A99170B" w14:textId="54FFA259" w:rsidR="00991FAD" w:rsidRPr="008C6B17" w:rsidRDefault="00730D73" w:rsidP="00E66BC5">
            <w:pPr>
              <w:spacing w:before="120"/>
              <w:rPr>
                <w:rFonts w:ascii="Arial" w:hAnsi="Arial" w:cs="Arial"/>
              </w:rPr>
            </w:pPr>
            <w:r w:rsidRPr="0010656D">
              <w:rPr>
                <w:rFonts w:ascii="Arial" w:hAnsi="Arial" w:cs="Arial"/>
                <w:bCs/>
                <w:color w:val="000000" w:themeColor="text1"/>
              </w:rPr>
              <w:t>High</w:t>
            </w:r>
          </w:p>
        </w:tc>
        <w:tc>
          <w:tcPr>
            <w:tcW w:w="2023" w:type="dxa"/>
            <w:tcBorders>
              <w:top w:val="nil"/>
              <w:left w:val="single" w:sz="24" w:space="0" w:color="auto"/>
              <w:bottom w:val="nil"/>
              <w:right w:val="nil"/>
            </w:tcBorders>
            <w:shd w:val="clear" w:color="auto" w:fill="auto"/>
          </w:tcPr>
          <w:p w14:paraId="4E15C4F5" w14:textId="77777777" w:rsidR="00991FAD" w:rsidRPr="008C6B17" w:rsidRDefault="00991FAD" w:rsidP="00E66BC5">
            <w:pPr>
              <w:spacing w:before="120"/>
              <w:rPr>
                <w:rFonts w:ascii="Arial" w:hAnsi="Arial" w:cs="Arial"/>
              </w:rPr>
            </w:pPr>
          </w:p>
        </w:tc>
      </w:tr>
    </w:tbl>
    <w:p w14:paraId="72E694D2" w14:textId="77777777" w:rsidR="00991FAD" w:rsidRPr="008C6B17" w:rsidRDefault="00991FAD" w:rsidP="00991FAD">
      <w:pPr>
        <w:spacing w:after="0" w:line="240" w:lineRule="auto"/>
        <w:rPr>
          <w:rFonts w:ascii="Arial" w:eastAsia="Times New Roman" w:hAnsi="Arial" w:cs="Arial"/>
          <w:sz w:val="20"/>
          <w:szCs w:val="20"/>
          <w:u w:val="single"/>
        </w:rPr>
      </w:pPr>
    </w:p>
    <w:bookmarkStart w:id="1" w:name="_INSTRUCTION_1:_Including"/>
    <w:bookmarkStart w:id="2" w:name="_INSTRUCTION_2:_PSEA"/>
    <w:bookmarkStart w:id="3" w:name="_INSTRUCTION_3._PSEA"/>
    <w:bookmarkEnd w:id="1"/>
    <w:bookmarkEnd w:id="2"/>
    <w:bookmarkEnd w:id="3"/>
    <w:p w14:paraId="12E83693" w14:textId="4BEECA30" w:rsidR="00991FAD" w:rsidRPr="00103DF1" w:rsidRDefault="00991FAD" w:rsidP="00991FAD">
      <w:pPr>
        <w:pBdr>
          <w:top w:val="single" w:sz="4" w:space="1" w:color="auto"/>
          <w:left w:val="single" w:sz="4" w:space="1" w:color="auto"/>
          <w:bottom w:val="single" w:sz="4" w:space="1" w:color="auto"/>
          <w:right w:val="single" w:sz="4" w:space="15" w:color="auto"/>
        </w:pBdr>
        <w:spacing w:before="120" w:after="120" w:line="480" w:lineRule="auto"/>
        <w:rPr>
          <w:rFonts w:cs="Arial"/>
        </w:rPr>
      </w:pPr>
      <w:r w:rsidRPr="00103DF1">
        <w:rPr>
          <w:rFonts w:cs="Arial"/>
          <w:noProof/>
        </w:rPr>
        <mc:AlternateContent>
          <mc:Choice Requires="wps">
            <w:drawing>
              <wp:anchor distT="0" distB="0" distL="114300" distR="114300" simplePos="0" relativeHeight="251659264" behindDoc="0" locked="0" layoutInCell="1" allowOverlap="1" wp14:anchorId="41F90C22" wp14:editId="0A533CE3">
                <wp:simplePos x="0" y="0"/>
                <wp:positionH relativeFrom="column">
                  <wp:posOffset>2277374</wp:posOffset>
                </wp:positionH>
                <wp:positionV relativeFrom="paragraph">
                  <wp:posOffset>313798</wp:posOffset>
                </wp:positionV>
                <wp:extent cx="38128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81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4787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3pt,24.7pt" to="479.5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" strokecolor="#4472c4 [3204]" strokeweight=".5pt">
                <v:stroke joinstyle="miter"/>
              </v:line>
            </w:pict>
          </mc:Fallback>
        </mc:AlternateContent>
      </w:r>
      <w:r w:rsidRPr="00103DF1">
        <w:rPr>
          <w:rFonts w:cs="Arial"/>
        </w:rPr>
        <w:t>PSEA Assessment of [Name of the IP]:</w:t>
      </w:r>
      <w:r w:rsidR="00901C75" w:rsidRPr="00901C75">
        <w:t xml:space="preserve"> </w:t>
      </w:r>
      <w:r w:rsidR="00901C75">
        <w:t xml:space="preserve"> Society of </w:t>
      </w:r>
      <w:r w:rsidR="000F5606">
        <w:t>S</w:t>
      </w:r>
      <w:r w:rsidR="00901C75">
        <w:t xml:space="preserve">ocial </w:t>
      </w:r>
      <w:r w:rsidR="000F5606">
        <w:t>W</w:t>
      </w:r>
      <w:r w:rsidR="00901C75">
        <w:t>orkers ZDK</w:t>
      </w:r>
      <w:r w:rsidR="00901C75">
        <w:br/>
      </w:r>
    </w:p>
    <w:p w14:paraId="718269A9" w14:textId="7709AD6B" w:rsidR="00991FAD" w:rsidRPr="00103DF1" w:rsidRDefault="00991FAD" w:rsidP="00991FAD">
      <w:pPr>
        <w:pBdr>
          <w:top w:val="single" w:sz="4" w:space="1" w:color="auto"/>
          <w:left w:val="single" w:sz="4" w:space="1" w:color="auto"/>
          <w:bottom w:val="single" w:sz="4" w:space="1" w:color="auto"/>
          <w:right w:val="single" w:sz="4" w:space="15" w:color="auto"/>
        </w:pBdr>
        <w:spacing w:before="120" w:after="120" w:line="480" w:lineRule="auto"/>
        <w:rPr>
          <w:rFonts w:cs="Arial"/>
        </w:rPr>
      </w:pPr>
      <w:r w:rsidRPr="00103DF1">
        <w:rPr>
          <w:rFonts w:cs="Arial"/>
          <w:noProof/>
        </w:rPr>
        <mc:AlternateContent>
          <mc:Choice Requires="wps">
            <w:drawing>
              <wp:anchor distT="0" distB="0" distL="114300" distR="114300" simplePos="0" relativeHeight="251660288" behindDoc="0" locked="0" layoutInCell="1" allowOverlap="1" wp14:anchorId="36537D59" wp14:editId="3BFC919B">
                <wp:simplePos x="0" y="0"/>
                <wp:positionH relativeFrom="column">
                  <wp:posOffset>1552755</wp:posOffset>
                </wp:positionH>
                <wp:positionV relativeFrom="paragraph">
                  <wp:posOffset>169425</wp:posOffset>
                </wp:positionV>
                <wp:extent cx="4572000" cy="8627"/>
                <wp:effectExtent l="0" t="0" r="19050" b="29845"/>
                <wp:wrapNone/>
                <wp:docPr id="4" name="Straight Connector 4"/>
                <wp:cNvGraphicFramePr/>
                <a:graphic xmlns:a="http://schemas.openxmlformats.org/drawingml/2006/main">
                  <a:graphicData uri="http://schemas.microsoft.com/office/word/2010/wordprocessingShape">
                    <wps:wsp>
                      <wps:cNvCnPr/>
                      <wps:spPr>
                        <a:xfrm flipV="1">
                          <a:off x="0" y="0"/>
                          <a:ext cx="4572000" cy="86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895F8"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5pt,13.35pt" to="482.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" strokecolor="#4472c4 [3204]" strokeweight=".5pt">
                <v:stroke joinstyle="miter"/>
              </v:line>
            </w:pict>
          </mc:Fallback>
        </mc:AlternateContent>
      </w:r>
      <w:r w:rsidRPr="00103DF1">
        <w:rPr>
          <w:rFonts w:cs="Arial"/>
        </w:rPr>
        <w:t>Assessment completed by:</w:t>
      </w:r>
      <w:r w:rsidRPr="00103DF1">
        <w:rPr>
          <w:rFonts w:cs="Arial"/>
          <w:noProof/>
        </w:rPr>
        <w:t xml:space="preserve"> </w:t>
      </w:r>
      <w:r w:rsidR="00E17738">
        <w:rPr>
          <w:rFonts w:cs="Arial"/>
          <w:noProof/>
        </w:rPr>
        <w:t>Mirnes Telalović</w:t>
      </w:r>
    </w:p>
    <w:p w14:paraId="331C6471" w14:textId="51830FB0" w:rsidR="00991FAD" w:rsidRPr="00103DF1" w:rsidRDefault="00991FAD" w:rsidP="00991FAD">
      <w:pPr>
        <w:pBdr>
          <w:top w:val="single" w:sz="4" w:space="1" w:color="auto"/>
          <w:left w:val="single" w:sz="4" w:space="1" w:color="auto"/>
          <w:bottom w:val="single" w:sz="4" w:space="1" w:color="auto"/>
          <w:right w:val="single" w:sz="4" w:space="15" w:color="auto"/>
        </w:pBdr>
        <w:spacing w:before="120" w:after="120" w:line="480" w:lineRule="auto"/>
        <w:rPr>
          <w:rFonts w:cs="Arial"/>
        </w:rPr>
      </w:pPr>
      <w:r w:rsidRPr="00DF1B98">
        <w:rPr>
          <w:rFonts w:cs="Arial"/>
          <w:noProof/>
        </w:rPr>
        <mc:AlternateContent>
          <mc:Choice Requires="wps">
            <w:drawing>
              <wp:anchor distT="0" distB="0" distL="114300" distR="114300" simplePos="0" relativeHeight="251663360" behindDoc="0" locked="0" layoutInCell="1" allowOverlap="1" wp14:anchorId="636AABB7" wp14:editId="0E4A8578">
                <wp:simplePos x="0" y="0"/>
                <wp:positionH relativeFrom="column">
                  <wp:posOffset>923026</wp:posOffset>
                </wp:positionH>
                <wp:positionV relativeFrom="paragraph">
                  <wp:posOffset>146182</wp:posOffset>
                </wp:positionV>
                <wp:extent cx="3907766"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3907766"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1F9273"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pt,11.5pt" to="380.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" strokecolor="#5b9bd5" strokeweight=".5pt">
                <v:stroke joinstyle="miter"/>
              </v:line>
            </w:pict>
          </mc:Fallback>
        </mc:AlternateContent>
      </w:r>
      <w:r>
        <w:rPr>
          <w:rFonts w:cs="Arial"/>
        </w:rPr>
        <w:t xml:space="preserve">Email address: </w:t>
      </w:r>
      <w:r w:rsidR="00E17738">
        <w:rPr>
          <w:rFonts w:cs="Arial"/>
        </w:rPr>
        <w:t>mirnestelalovic@yahoo.com</w:t>
      </w:r>
    </w:p>
    <w:p w14:paraId="63461A31" w14:textId="2286911A" w:rsidR="00991FAD" w:rsidRPr="000A1282" w:rsidRDefault="00991FAD" w:rsidP="00991FAD">
      <w:pPr>
        <w:pBdr>
          <w:top w:val="single" w:sz="4" w:space="1" w:color="auto"/>
          <w:left w:val="single" w:sz="4" w:space="1" w:color="auto"/>
          <w:bottom w:val="single" w:sz="4" w:space="1" w:color="auto"/>
          <w:right w:val="single" w:sz="4" w:space="15" w:color="auto"/>
        </w:pBdr>
        <w:spacing w:before="120" w:after="120" w:line="480" w:lineRule="auto"/>
      </w:pPr>
      <w:r w:rsidRPr="00103DF1">
        <w:rPr>
          <w:rFonts w:cs="Arial"/>
          <w:noProof/>
        </w:rPr>
        <mc:AlternateContent>
          <mc:Choice Requires="wps">
            <w:drawing>
              <wp:anchor distT="0" distB="0" distL="114300" distR="114300" simplePos="0" relativeHeight="251661312" behindDoc="0" locked="0" layoutInCell="1" allowOverlap="1" wp14:anchorId="5BEEF4FB" wp14:editId="79391759">
                <wp:simplePos x="0" y="0"/>
                <wp:positionH relativeFrom="column">
                  <wp:posOffset>543464</wp:posOffset>
                </wp:positionH>
                <wp:positionV relativeFrom="paragraph">
                  <wp:posOffset>161302</wp:posOffset>
                </wp:positionV>
                <wp:extent cx="2639683" cy="8626"/>
                <wp:effectExtent l="0" t="0" r="27940" b="29845"/>
                <wp:wrapNone/>
                <wp:docPr id="5" name="Straight Connector 5"/>
                <wp:cNvGraphicFramePr/>
                <a:graphic xmlns:a="http://schemas.openxmlformats.org/drawingml/2006/main">
                  <a:graphicData uri="http://schemas.microsoft.com/office/word/2010/wordprocessingShape">
                    <wps:wsp>
                      <wps:cNvCnPr/>
                      <wps:spPr>
                        <a:xfrm>
                          <a:off x="0" y="0"/>
                          <a:ext cx="2639683" cy="8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2F4B8"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pt,12.7pt" to="250.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" strokecolor="#4472c4 [3204]" strokeweight=".5pt">
                <v:stroke joinstyle="miter"/>
              </v:line>
            </w:pict>
          </mc:Fallback>
        </mc:AlternateContent>
      </w:r>
      <w:r w:rsidRPr="00103DF1">
        <w:rPr>
          <w:rFonts w:cs="Arial"/>
          <w:noProof/>
        </w:rPr>
        <mc:AlternateContent>
          <mc:Choice Requires="wps">
            <w:drawing>
              <wp:anchor distT="0" distB="0" distL="114300" distR="114300" simplePos="0" relativeHeight="251662336" behindDoc="0" locked="0" layoutInCell="1" allowOverlap="1" wp14:anchorId="1E41AD31" wp14:editId="589DEE04">
                <wp:simplePos x="0" y="0"/>
                <wp:positionH relativeFrom="margin">
                  <wp:posOffset>4295955</wp:posOffset>
                </wp:positionH>
                <wp:positionV relativeFrom="paragraph">
                  <wp:posOffset>187181</wp:posOffset>
                </wp:positionV>
                <wp:extent cx="18288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F365AA"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8.25pt,14.75pt" to="482.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" strokecolor="#4472c4 [3204]" strokeweight=".5pt">
                <v:stroke joinstyle="miter"/>
                <w10:wrap anchorx="margin"/>
              </v:line>
            </w:pict>
          </mc:Fallback>
        </mc:AlternateContent>
      </w:r>
      <w:r w:rsidRPr="00103DF1">
        <w:rPr>
          <w:rFonts w:cs="Arial"/>
        </w:rPr>
        <w:t>Signature</w:t>
      </w:r>
      <w:r w:rsidRPr="00103DF1">
        <w:rPr>
          <w:rFonts w:cs="Arial"/>
        </w:rPr>
        <w:tab/>
      </w:r>
      <w:r w:rsidRPr="00103DF1">
        <w:rPr>
          <w:rFonts w:cs="Arial"/>
        </w:rPr>
        <w:tab/>
      </w:r>
      <w:r w:rsidRPr="00103DF1">
        <w:rPr>
          <w:rFonts w:cs="Arial"/>
        </w:rPr>
        <w:tab/>
      </w:r>
      <w:r w:rsidRPr="00103DF1">
        <w:rPr>
          <w:rFonts w:cs="Arial"/>
        </w:rPr>
        <w:tab/>
      </w:r>
      <w:r w:rsidRPr="00103DF1">
        <w:rPr>
          <w:rFonts w:cs="Arial"/>
        </w:rPr>
        <w:tab/>
      </w:r>
      <w:r w:rsidRPr="00103DF1">
        <w:rPr>
          <w:rFonts w:cs="Arial"/>
        </w:rPr>
        <w:tab/>
        <w:t>Date of Assessment</w:t>
      </w:r>
      <w:r w:rsidRPr="00103DF1">
        <w:rPr>
          <w:rFonts w:cs="Arial"/>
        </w:rPr>
        <w:tab/>
      </w:r>
      <w:r w:rsidR="00901C75">
        <w:rPr>
          <w:rFonts w:cs="Arial"/>
        </w:rPr>
        <w:t>12.01.</w:t>
      </w:r>
      <w:r w:rsidRPr="00103DF1">
        <w:rPr>
          <w:rFonts w:cs="Arial"/>
        </w:rPr>
        <w:tab/>
      </w:r>
      <w:r w:rsidR="00901C75">
        <w:rPr>
          <w:rFonts w:cs="Arial"/>
        </w:rPr>
        <w:t>2021.</w:t>
      </w:r>
      <w:r>
        <w:tab/>
      </w:r>
      <w:r>
        <w:tab/>
      </w:r>
    </w:p>
    <w:p w14:paraId="1367AD29" w14:textId="059192C2" w:rsidR="00991FAD" w:rsidRPr="008C6B17" w:rsidRDefault="00991FAD" w:rsidP="00991FAD">
      <w:pPr>
        <w:spacing w:after="0" w:line="240" w:lineRule="auto"/>
        <w:rPr>
          <w:rFonts w:ascii="Arial" w:eastAsia="Times New Roman" w:hAnsi="Arial" w:cs="Arial"/>
          <w:b/>
          <w:bCs/>
          <w:sz w:val="20"/>
          <w:szCs w:val="20"/>
          <w:highlight w:val="yellow"/>
          <w:lang w:val="en-GB"/>
        </w:rPr>
      </w:pPr>
    </w:p>
    <w:p w14:paraId="0B6AABD4" w14:textId="77777777" w:rsidR="00991FAD" w:rsidRDefault="00991FAD" w:rsidP="00991FAD"/>
    <w:p w14:paraId="164EA4C2" w14:textId="77777777" w:rsidR="00972DB5" w:rsidRDefault="00972DB5"/>
    <w:sectPr w:rsidR="00972DB5" w:rsidSect="00D66950">
      <w:headerReference w:type="default" r:id="rId21"/>
      <w:footerReference w:type="default" r:id="rId22"/>
      <w:pgSz w:w="12240" w:h="15840"/>
      <w:pgMar w:top="1890" w:right="994" w:bottom="720" w:left="1008" w:header="1584" w:footer="5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0CD31" w14:textId="77777777" w:rsidR="00792BB8" w:rsidRDefault="00792BB8">
      <w:pPr>
        <w:spacing w:after="0" w:line="240" w:lineRule="auto"/>
      </w:pPr>
      <w:r>
        <w:separator/>
      </w:r>
    </w:p>
  </w:endnote>
  <w:endnote w:type="continuationSeparator" w:id="0">
    <w:p w14:paraId="5C58F56B" w14:textId="77777777" w:rsidR="00792BB8" w:rsidRDefault="00792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altName w:val="Symbol"/>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Consola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81A6F" w14:textId="77777777" w:rsidR="00560014" w:rsidRPr="00273171" w:rsidRDefault="00991FAD">
    <w:pPr>
      <w:tabs>
        <w:tab w:val="center" w:pos="4550"/>
        <w:tab w:val="left" w:pos="5818"/>
      </w:tabs>
      <w:ind w:right="260"/>
      <w:jc w:val="right"/>
      <w:rPr>
        <w:rFonts w:ascii="Arial" w:hAnsi="Arial" w:cs="Arial"/>
        <w:color w:val="222A35" w:themeColor="text2" w:themeShade="80"/>
        <w:sz w:val="20"/>
        <w:szCs w:val="20"/>
      </w:rPr>
    </w:pPr>
    <w:r w:rsidRPr="00273171">
      <w:rPr>
        <w:rFonts w:ascii="Arial" w:hAnsi="Arial" w:cs="Arial"/>
        <w:color w:val="8496B0" w:themeColor="text2" w:themeTint="99"/>
        <w:spacing w:val="60"/>
        <w:sz w:val="20"/>
        <w:szCs w:val="20"/>
      </w:rPr>
      <w:t>Page</w:t>
    </w:r>
    <w:r w:rsidRPr="00273171">
      <w:rPr>
        <w:rFonts w:ascii="Arial" w:hAnsi="Arial" w:cs="Arial"/>
        <w:color w:val="8496B0" w:themeColor="text2" w:themeTint="99"/>
        <w:sz w:val="20"/>
        <w:szCs w:val="20"/>
      </w:rPr>
      <w:t xml:space="preserve"> </w:t>
    </w:r>
    <w:r w:rsidRPr="00273171">
      <w:rPr>
        <w:rFonts w:ascii="Arial" w:hAnsi="Arial" w:cs="Arial"/>
        <w:color w:val="323E4F" w:themeColor="text2" w:themeShade="BF"/>
        <w:sz w:val="20"/>
        <w:szCs w:val="20"/>
      </w:rPr>
      <w:fldChar w:fldCharType="begin"/>
    </w:r>
    <w:r w:rsidRPr="00273171">
      <w:rPr>
        <w:rFonts w:ascii="Arial" w:hAnsi="Arial" w:cs="Arial"/>
        <w:color w:val="323E4F" w:themeColor="text2" w:themeShade="BF"/>
        <w:sz w:val="20"/>
        <w:szCs w:val="20"/>
      </w:rPr>
      <w:instrText xml:space="preserve"> PAGE   \* MERGEFORMAT </w:instrText>
    </w:r>
    <w:r w:rsidRPr="00273171">
      <w:rPr>
        <w:rFonts w:ascii="Arial" w:hAnsi="Arial" w:cs="Arial"/>
        <w:color w:val="323E4F" w:themeColor="text2" w:themeShade="BF"/>
        <w:sz w:val="20"/>
        <w:szCs w:val="20"/>
      </w:rPr>
      <w:fldChar w:fldCharType="separate"/>
    </w:r>
    <w:r w:rsidRPr="00273171">
      <w:rPr>
        <w:rFonts w:ascii="Arial" w:hAnsi="Arial" w:cs="Arial"/>
        <w:noProof/>
        <w:color w:val="323E4F" w:themeColor="text2" w:themeShade="BF"/>
        <w:sz w:val="20"/>
        <w:szCs w:val="20"/>
      </w:rPr>
      <w:t>1</w:t>
    </w:r>
    <w:r w:rsidRPr="00273171">
      <w:rPr>
        <w:rFonts w:ascii="Arial" w:hAnsi="Arial" w:cs="Arial"/>
        <w:color w:val="323E4F" w:themeColor="text2" w:themeShade="BF"/>
        <w:sz w:val="20"/>
        <w:szCs w:val="20"/>
      </w:rPr>
      <w:fldChar w:fldCharType="end"/>
    </w:r>
    <w:r w:rsidRPr="00273171">
      <w:rPr>
        <w:rFonts w:ascii="Arial" w:hAnsi="Arial" w:cs="Arial"/>
        <w:color w:val="323E4F" w:themeColor="text2" w:themeShade="BF"/>
        <w:sz w:val="20"/>
        <w:szCs w:val="20"/>
      </w:rPr>
      <w:t xml:space="preserve"> | </w:t>
    </w:r>
    <w:r w:rsidRPr="00273171">
      <w:rPr>
        <w:rFonts w:ascii="Arial" w:hAnsi="Arial" w:cs="Arial"/>
        <w:color w:val="323E4F" w:themeColor="text2" w:themeShade="BF"/>
        <w:sz w:val="20"/>
        <w:szCs w:val="20"/>
      </w:rPr>
      <w:fldChar w:fldCharType="begin"/>
    </w:r>
    <w:r w:rsidRPr="00273171">
      <w:rPr>
        <w:rFonts w:ascii="Arial" w:hAnsi="Arial" w:cs="Arial"/>
        <w:color w:val="323E4F" w:themeColor="text2" w:themeShade="BF"/>
        <w:sz w:val="20"/>
        <w:szCs w:val="20"/>
      </w:rPr>
      <w:instrText xml:space="preserve"> NUMPAGES  \* Arabic  \* MERGEFORMAT </w:instrText>
    </w:r>
    <w:r w:rsidRPr="00273171">
      <w:rPr>
        <w:rFonts w:ascii="Arial" w:hAnsi="Arial" w:cs="Arial"/>
        <w:color w:val="323E4F" w:themeColor="text2" w:themeShade="BF"/>
        <w:sz w:val="20"/>
        <w:szCs w:val="20"/>
      </w:rPr>
      <w:fldChar w:fldCharType="separate"/>
    </w:r>
    <w:r w:rsidRPr="00273171">
      <w:rPr>
        <w:rFonts w:ascii="Arial" w:hAnsi="Arial" w:cs="Arial"/>
        <w:noProof/>
        <w:color w:val="323E4F" w:themeColor="text2" w:themeShade="BF"/>
        <w:sz w:val="20"/>
        <w:szCs w:val="20"/>
      </w:rPr>
      <w:t>1</w:t>
    </w:r>
    <w:r w:rsidRPr="00273171">
      <w:rPr>
        <w:rFonts w:ascii="Arial" w:hAnsi="Arial" w:cs="Arial"/>
        <w:color w:val="323E4F" w:themeColor="text2" w:themeShade="BF"/>
        <w:sz w:val="20"/>
        <w:szCs w:val="20"/>
      </w:rPr>
      <w:fldChar w:fldCharType="end"/>
    </w:r>
  </w:p>
  <w:p w14:paraId="741AEB50" w14:textId="77777777" w:rsidR="00560014" w:rsidRDefault="00792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305E8" w14:textId="77777777" w:rsidR="00792BB8" w:rsidRDefault="00792BB8">
      <w:pPr>
        <w:spacing w:after="0" w:line="240" w:lineRule="auto"/>
      </w:pPr>
      <w:r>
        <w:separator/>
      </w:r>
    </w:p>
  </w:footnote>
  <w:footnote w:type="continuationSeparator" w:id="0">
    <w:p w14:paraId="5D8172FD" w14:textId="77777777" w:rsidR="00792BB8" w:rsidRDefault="00792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363A0" w14:textId="77777777" w:rsidR="00560014" w:rsidRDefault="00792BB8" w:rsidP="00D66950">
    <w:pPr>
      <w:widowControl w:val="0"/>
      <w:spacing w:after="120" w:line="276" w:lineRule="auto"/>
    </w:pPr>
    <w:sdt>
      <w:sdtPr>
        <w:id w:val="-1855030144"/>
        <w:docPartObj>
          <w:docPartGallery w:val="Watermarks"/>
          <w:docPartUnique/>
        </w:docPartObj>
      </w:sdtPr>
      <w:sdtEndPr/>
      <w:sdtContent>
        <w:r w:rsidR="00991FAD">
          <w:rPr>
            <w:noProof/>
          </w:rPr>
          <mc:AlternateContent>
            <mc:Choice Requires="wps">
              <w:drawing>
                <wp:anchor distT="0" distB="0" distL="114300" distR="114300" simplePos="0" relativeHeight="251661312" behindDoc="1" locked="0" layoutInCell="0" allowOverlap="1" wp14:anchorId="6C0ECAB7" wp14:editId="0E83ACF8">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ADAE8B" w14:textId="77777777" w:rsidR="00560014" w:rsidRDefault="00991FAD" w:rsidP="008C6B1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0ECAB7" id="_x0000_t202" coordsize="21600,21600" o:spt="202" path="m,l,21600r21600,l21600,xe">
                  <v:stroke joinstyle="miter"/>
                  <v:path gradientshapeok="t" o:connecttype="rect"/>
                </v:shapetype>
                <v:shape id="Text Box 2" o:spid="_x0000_s1029" type="#_x0000_t202" style="position:absolute;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Bm3l1nBAIAAOo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45ADAE8B" w14:textId="77777777" w:rsidR="00560014" w:rsidRDefault="00991FAD" w:rsidP="008C6B1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D66950" w:rsidRPr="00D66950">
      <w:rPr>
        <w:rStyle w:val="Heading1Char"/>
        <w:rFonts w:eastAsiaTheme="minorHAnsi"/>
      </w:rPr>
      <w:t xml:space="preserve"> </w:t>
    </w:r>
    <w:sdt>
      <w:sdtPr>
        <w:rPr>
          <w:rStyle w:val="Heading1Char"/>
          <w:rFonts w:eastAsiaTheme="minorHAnsi"/>
        </w:rPr>
        <w:id w:val="-1618981239"/>
        <w:docPartObj>
          <w:docPartGallery w:val="Watermarks"/>
          <w:docPartUnique/>
        </w:docPartObj>
      </w:sdtPr>
      <w:sdtEndPr>
        <w:rPr>
          <w:rStyle w:val="DefaultParagraphFont"/>
          <w:rFonts w:asciiTheme="minorHAnsi" w:hAnsiTheme="minorHAnsi" w:cstheme="minorBidi"/>
          <w:b w:val="0"/>
          <w:bCs w:val="0"/>
          <w:sz w:val="22"/>
          <w:szCs w:val="22"/>
          <w:lang w:val="en-US"/>
        </w:rPr>
      </w:sdtEndPr>
      <w:sdtContent>
        <w:sdt>
          <w:sdtPr>
            <w:rPr>
              <w:rStyle w:val="Heading1Char"/>
              <w:rFonts w:eastAsiaTheme="minorHAnsi"/>
            </w:rPr>
            <w:id w:val="606469076"/>
            <w:docPartObj>
              <w:docPartGallery w:val="Watermarks"/>
              <w:docPartUnique/>
            </w:docPartObj>
          </w:sdtPr>
          <w:sdtEndPr>
            <w:rPr>
              <w:rStyle w:val="Heading1Char"/>
            </w:rPr>
          </w:sdtEndPr>
          <w:sdtContent>
            <w:r w:rsidR="00D66950" w:rsidRPr="008751C5">
              <w:rPr>
                <w:rStyle w:val="Heading1Char"/>
                <w:rFonts w:eastAsiaTheme="minorHAnsi"/>
              </w:rPr>
              <w:t>Annex A PSEA ASSESSMENT</w:t>
            </w:r>
          </w:sdtContent>
        </w:sdt>
        <w:r w:rsidR="00D66950">
          <w:rPr>
            <w:noProof/>
          </w:rPr>
          <w:t xml:space="preserve"> </w:t>
        </w:r>
      </w:sdtContent>
    </w:sdt>
    <w:r w:rsidR="00D66950" w:rsidRPr="008751C5">
      <w:t xml:space="preserve"> </w:t>
    </w:r>
    <w:r w:rsidR="00991FAD">
      <w:rPr>
        <w:noProof/>
      </w:rPr>
      <w:drawing>
        <wp:anchor distT="0" distB="0" distL="114300" distR="114300" simplePos="0" relativeHeight="251659264" behindDoc="0" locked="0" layoutInCell="1" allowOverlap="1" wp14:anchorId="6C8F5B84" wp14:editId="52B6C459">
          <wp:simplePos x="0" y="0"/>
          <wp:positionH relativeFrom="column">
            <wp:posOffset>3019425</wp:posOffset>
          </wp:positionH>
          <wp:positionV relativeFrom="paragraph">
            <wp:posOffset>-457835</wp:posOffset>
          </wp:positionV>
          <wp:extent cx="2771775" cy="3556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775" cy="35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FAD">
      <w:rPr>
        <w:noProof/>
      </w:rPr>
      <mc:AlternateContent>
        <mc:Choice Requires="wps">
          <w:drawing>
            <wp:anchor distT="4294967295" distB="4294967295" distL="114300" distR="114300" simplePos="0" relativeHeight="251660288" behindDoc="0" locked="0" layoutInCell="1" allowOverlap="1" wp14:anchorId="48976BAA" wp14:editId="740A30B9">
              <wp:simplePos x="0" y="0"/>
              <wp:positionH relativeFrom="column">
                <wp:posOffset>-9525</wp:posOffset>
              </wp:positionH>
              <wp:positionV relativeFrom="paragraph">
                <wp:posOffset>179704</wp:posOffset>
              </wp:positionV>
              <wp:extent cx="5819775" cy="0"/>
              <wp:effectExtent l="0" t="0" r="22225" b="254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9775"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3CDB138" id="Straight Connector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4.15pt" to="45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" strokecolor="#a6a6a6">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B46B1"/>
    <w:multiLevelType w:val="hybridMultilevel"/>
    <w:tmpl w:val="85F6D71A"/>
    <w:lvl w:ilvl="0" w:tplc="484858C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571F1A"/>
    <w:multiLevelType w:val="hybridMultilevel"/>
    <w:tmpl w:val="8ED650BA"/>
    <w:lvl w:ilvl="0" w:tplc="85DCD090">
      <w:start w:val="1"/>
      <w:numFmt w:val="lowerLetter"/>
      <w:lvlText w:val="%1."/>
      <w:lvlJc w:val="left"/>
      <w:pPr>
        <w:ind w:left="360" w:hanging="360"/>
      </w:pPr>
      <w:rPr>
        <w:rFonts w:asciiTheme="minorBidi" w:hAnsiTheme="minorBidi" w:cstheme="minorBidi"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F676223"/>
    <w:multiLevelType w:val="hybridMultilevel"/>
    <w:tmpl w:val="EDAC6232"/>
    <w:lvl w:ilvl="0" w:tplc="FFFFFFFF">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5387F35"/>
    <w:multiLevelType w:val="hybridMultilevel"/>
    <w:tmpl w:val="EE0864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0B434A"/>
    <w:multiLevelType w:val="hybridMultilevel"/>
    <w:tmpl w:val="41A47E7C"/>
    <w:lvl w:ilvl="0" w:tplc="484858C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AD"/>
    <w:rsid w:val="00043533"/>
    <w:rsid w:val="000A7CB7"/>
    <w:rsid w:val="000F5606"/>
    <w:rsid w:val="00127DA9"/>
    <w:rsid w:val="001D1119"/>
    <w:rsid w:val="00214710"/>
    <w:rsid w:val="002A40F4"/>
    <w:rsid w:val="00585498"/>
    <w:rsid w:val="00730D73"/>
    <w:rsid w:val="00792BB8"/>
    <w:rsid w:val="007F7015"/>
    <w:rsid w:val="008521A0"/>
    <w:rsid w:val="008A3182"/>
    <w:rsid w:val="008B3FD5"/>
    <w:rsid w:val="00901C75"/>
    <w:rsid w:val="00972DB5"/>
    <w:rsid w:val="00991FAD"/>
    <w:rsid w:val="00A06BD1"/>
    <w:rsid w:val="00A26ECB"/>
    <w:rsid w:val="00A9650C"/>
    <w:rsid w:val="00AA134F"/>
    <w:rsid w:val="00AE45FB"/>
    <w:rsid w:val="00B06463"/>
    <w:rsid w:val="00CE525E"/>
    <w:rsid w:val="00D66950"/>
    <w:rsid w:val="00D833E5"/>
    <w:rsid w:val="00E127D6"/>
    <w:rsid w:val="00E17738"/>
    <w:rsid w:val="00F96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1530"/>
  <w15:chartTrackingRefBased/>
  <w15:docId w15:val="{15409849-E8FD-42C7-8133-BD59BA07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FAD"/>
  </w:style>
  <w:style w:type="paragraph" w:styleId="Heading1">
    <w:name w:val="heading 1"/>
    <w:basedOn w:val="Normal"/>
    <w:next w:val="Normal"/>
    <w:link w:val="Heading1Char"/>
    <w:uiPriority w:val="9"/>
    <w:qFormat/>
    <w:rsid w:val="00991FAD"/>
    <w:pPr>
      <w:keepNext/>
      <w:spacing w:before="360" w:after="120" w:line="240" w:lineRule="auto"/>
      <w:jc w:val="both"/>
      <w:outlineLvl w:val="0"/>
    </w:pPr>
    <w:rPr>
      <w:rFonts w:ascii="Arial" w:eastAsia="Times New Roman" w:hAnsi="Arial" w:cs="Arial"/>
      <w:b/>
      <w:bCs/>
      <w:sz w:val="20"/>
      <w:szCs w:val="20"/>
      <w:lang w:val="en-GB"/>
    </w:rPr>
  </w:style>
  <w:style w:type="paragraph" w:styleId="Heading3">
    <w:name w:val="heading 3"/>
    <w:basedOn w:val="Normal"/>
    <w:next w:val="Normal"/>
    <w:link w:val="Heading3Char"/>
    <w:uiPriority w:val="9"/>
    <w:semiHidden/>
    <w:unhideWhenUsed/>
    <w:qFormat/>
    <w:rsid w:val="00991F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FAD"/>
    <w:rPr>
      <w:rFonts w:ascii="Arial" w:eastAsia="Times New Roman" w:hAnsi="Arial" w:cs="Arial"/>
      <w:b/>
      <w:bCs/>
      <w:sz w:val="20"/>
      <w:szCs w:val="20"/>
      <w:lang w:val="en-GB"/>
    </w:rPr>
  </w:style>
  <w:style w:type="character" w:customStyle="1" w:styleId="Heading3Char">
    <w:name w:val="Heading 3 Char"/>
    <w:basedOn w:val="DefaultParagraphFont"/>
    <w:link w:val="Heading3"/>
    <w:uiPriority w:val="9"/>
    <w:semiHidden/>
    <w:rsid w:val="00991FAD"/>
    <w:rPr>
      <w:rFonts w:asciiTheme="majorHAnsi" w:eastAsiaTheme="majorEastAsia" w:hAnsiTheme="majorHAnsi" w:cstheme="majorBidi"/>
      <w:color w:val="1F3763" w:themeColor="accent1" w:themeShade="7F"/>
      <w:sz w:val="24"/>
      <w:szCs w:val="24"/>
    </w:rPr>
  </w:style>
  <w:style w:type="character" w:styleId="Hyperlink">
    <w:name w:val="Hyperlink"/>
    <w:uiPriority w:val="99"/>
    <w:rsid w:val="00991FAD"/>
    <w:rPr>
      <w:color w:val="0000FF"/>
      <w:u w:val="single"/>
    </w:rPr>
  </w:style>
  <w:style w:type="table" w:styleId="TableGrid">
    <w:name w:val="Table Grid"/>
    <w:basedOn w:val="TableNormal"/>
    <w:uiPriority w:val="39"/>
    <w:rsid w:val="00991FAD"/>
    <w:pPr>
      <w:spacing w:after="0" w:line="240" w:lineRule="auto"/>
      <w:ind w:left="720" w:hanging="720"/>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991FAD"/>
    <w:pPr>
      <w:spacing w:after="0" w:line="240" w:lineRule="auto"/>
    </w:pPr>
    <w:rPr>
      <w:color w:val="404040"/>
      <w:sz w:val="18"/>
      <w:szCs w:val="24"/>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TableNormal"/>
    <w:uiPriority w:val="49"/>
    <w:rsid w:val="00991FAD"/>
    <w:pPr>
      <w:spacing w:after="0" w:line="240" w:lineRule="auto"/>
    </w:pPr>
    <w:rPr>
      <w:sz w:val="24"/>
      <w:szCs w:val="24"/>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rmalWeb">
    <w:name w:val="Normal (Web)"/>
    <w:basedOn w:val="Normal"/>
    <w:uiPriority w:val="99"/>
    <w:unhideWhenUsed/>
    <w:rsid w:val="00991FAD"/>
    <w:pPr>
      <w:spacing w:before="100" w:beforeAutospacing="1" w:after="100" w:afterAutospacing="1" w:line="240" w:lineRule="auto"/>
    </w:pPr>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991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FAD"/>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Plan,Dot pt,F5 List Paragraph"/>
    <w:basedOn w:val="Normal"/>
    <w:link w:val="ListParagraphChar"/>
    <w:uiPriority w:val="34"/>
    <w:qFormat/>
    <w:rsid w:val="00991FAD"/>
    <w:pPr>
      <w:ind w:left="720"/>
      <w:contextualSpacing/>
    </w:p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34"/>
    <w:qFormat/>
    <w:rsid w:val="00991FAD"/>
  </w:style>
  <w:style w:type="paragraph" w:customStyle="1" w:styleId="TableParagraph">
    <w:name w:val="Table Paragraph"/>
    <w:basedOn w:val="Normal"/>
    <w:uiPriority w:val="1"/>
    <w:qFormat/>
    <w:rsid w:val="00991FAD"/>
    <w:pPr>
      <w:autoSpaceDE w:val="0"/>
      <w:autoSpaceDN w:val="0"/>
      <w:spacing w:after="0" w:line="240" w:lineRule="auto"/>
    </w:pPr>
    <w:rPr>
      <w:rFonts w:eastAsia="Times New Roman" w:cs="Times New Roman"/>
      <w:lang w:bidi="en-US"/>
    </w:rPr>
  </w:style>
  <w:style w:type="paragraph" w:styleId="FootnoteText">
    <w:name w:val="footnote text"/>
    <w:basedOn w:val="Normal"/>
    <w:link w:val="FootnoteTextChar"/>
    <w:uiPriority w:val="99"/>
    <w:semiHidden/>
    <w:unhideWhenUsed/>
    <w:rsid w:val="00D669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950"/>
    <w:rPr>
      <w:sz w:val="20"/>
      <w:szCs w:val="20"/>
    </w:rPr>
  </w:style>
  <w:style w:type="character" w:styleId="FootnoteReference">
    <w:name w:val="footnote reference"/>
    <w:aliases w:val="16 Point,Superscript 6 Point,ftref"/>
    <w:basedOn w:val="DefaultParagraphFont"/>
    <w:uiPriority w:val="99"/>
    <w:rsid w:val="00D66950"/>
    <w:rPr>
      <w:vertAlign w:val="superscript"/>
    </w:rPr>
  </w:style>
  <w:style w:type="paragraph" w:styleId="Header">
    <w:name w:val="header"/>
    <w:basedOn w:val="Normal"/>
    <w:link w:val="HeaderChar"/>
    <w:uiPriority w:val="99"/>
    <w:unhideWhenUsed/>
    <w:rsid w:val="00D66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950"/>
  </w:style>
  <w:style w:type="character" w:styleId="FollowedHyperlink">
    <w:name w:val="FollowedHyperlink"/>
    <w:basedOn w:val="DefaultParagraphFont"/>
    <w:uiPriority w:val="99"/>
    <w:semiHidden/>
    <w:unhideWhenUsed/>
    <w:rsid w:val="00D66950"/>
    <w:rPr>
      <w:color w:val="954F72" w:themeColor="followedHyperlink"/>
      <w:u w:val="single"/>
    </w:rPr>
  </w:style>
  <w:style w:type="character" w:styleId="UnresolvedMention">
    <w:name w:val="Unresolved Mention"/>
    <w:basedOn w:val="DefaultParagraphFont"/>
    <w:uiPriority w:val="99"/>
    <w:semiHidden/>
    <w:unhideWhenUsed/>
    <w:rsid w:val="008A3182"/>
    <w:rPr>
      <w:color w:val="605E5C"/>
      <w:shd w:val="clear" w:color="auto" w:fill="E1DFDD"/>
    </w:rPr>
  </w:style>
  <w:style w:type="paragraph" w:styleId="HTMLPreformatted">
    <w:name w:val="HTML Preformatted"/>
    <w:basedOn w:val="Normal"/>
    <w:link w:val="HTMLPreformattedChar"/>
    <w:uiPriority w:val="99"/>
    <w:semiHidden/>
    <w:unhideWhenUsed/>
    <w:rsid w:val="001D111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111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570546">
      <w:bodyDiv w:val="1"/>
      <w:marLeft w:val="0"/>
      <w:marRight w:val="0"/>
      <w:marTop w:val="0"/>
      <w:marBottom w:val="0"/>
      <w:divBdr>
        <w:top w:val="none" w:sz="0" w:space="0" w:color="auto"/>
        <w:left w:val="none" w:sz="0" w:space="0" w:color="auto"/>
        <w:bottom w:val="none" w:sz="0" w:space="0" w:color="auto"/>
        <w:right w:val="none" w:sz="0" w:space="0" w:color="auto"/>
      </w:divBdr>
    </w:div>
    <w:div w:id="1897735112">
      <w:bodyDiv w:val="1"/>
      <w:marLeft w:val="0"/>
      <w:marRight w:val="0"/>
      <w:marTop w:val="0"/>
      <w:marBottom w:val="0"/>
      <w:divBdr>
        <w:top w:val="none" w:sz="0" w:space="0" w:color="auto"/>
        <w:left w:val="none" w:sz="0" w:space="0" w:color="auto"/>
        <w:bottom w:val="none" w:sz="0" w:space="0" w:color="auto"/>
        <w:right w:val="none" w:sz="0" w:space="0" w:color="auto"/>
      </w:divBdr>
      <w:divsChild>
        <w:div w:id="613513214">
          <w:marLeft w:val="0"/>
          <w:marRight w:val="0"/>
          <w:marTop w:val="0"/>
          <w:marBottom w:val="0"/>
          <w:divBdr>
            <w:top w:val="none" w:sz="0" w:space="0" w:color="auto"/>
            <w:left w:val="none" w:sz="0" w:space="0" w:color="auto"/>
            <w:bottom w:val="none" w:sz="0" w:space="0" w:color="auto"/>
            <w:right w:val="none" w:sz="0" w:space="0" w:color="auto"/>
          </w:divBdr>
          <w:divsChild>
            <w:div w:id="1166937387">
              <w:marLeft w:val="0"/>
              <w:marRight w:val="0"/>
              <w:marTop w:val="0"/>
              <w:marBottom w:val="0"/>
              <w:divBdr>
                <w:top w:val="none" w:sz="0" w:space="0" w:color="auto"/>
                <w:left w:val="none" w:sz="0" w:space="0" w:color="auto"/>
                <w:bottom w:val="none" w:sz="0" w:space="0" w:color="auto"/>
                <w:right w:val="none" w:sz="0" w:space="0" w:color="auto"/>
              </w:divBdr>
              <w:divsChild>
                <w:div w:id="1772311126">
                  <w:marLeft w:val="0"/>
                  <w:marRight w:val="0"/>
                  <w:marTop w:val="0"/>
                  <w:marBottom w:val="0"/>
                  <w:divBdr>
                    <w:top w:val="none" w:sz="0" w:space="0" w:color="auto"/>
                    <w:left w:val="none" w:sz="0" w:space="0" w:color="auto"/>
                    <w:bottom w:val="none" w:sz="0" w:space="0" w:color="auto"/>
                    <w:right w:val="none" w:sz="0" w:space="0" w:color="auto"/>
                  </w:divBdr>
                  <w:divsChild>
                    <w:div w:id="860901678">
                      <w:marLeft w:val="-240"/>
                      <w:marRight w:val="-240"/>
                      <w:marTop w:val="0"/>
                      <w:marBottom w:val="0"/>
                      <w:divBdr>
                        <w:top w:val="none" w:sz="0" w:space="0" w:color="auto"/>
                        <w:left w:val="none" w:sz="0" w:space="0" w:color="auto"/>
                        <w:bottom w:val="none" w:sz="0" w:space="0" w:color="auto"/>
                        <w:right w:val="none" w:sz="0" w:space="0" w:color="auto"/>
                      </w:divBdr>
                      <w:divsChild>
                        <w:div w:id="565575821">
                          <w:marLeft w:val="0"/>
                          <w:marRight w:val="0"/>
                          <w:marTop w:val="0"/>
                          <w:marBottom w:val="0"/>
                          <w:divBdr>
                            <w:top w:val="none" w:sz="0" w:space="0" w:color="auto"/>
                            <w:left w:val="none" w:sz="0" w:space="0" w:color="auto"/>
                            <w:bottom w:val="none" w:sz="0" w:space="0" w:color="auto"/>
                            <w:right w:val="none" w:sz="0" w:space="0" w:color="auto"/>
                          </w:divBdr>
                          <w:divsChild>
                            <w:div w:id="1063875023">
                              <w:marLeft w:val="0"/>
                              <w:marRight w:val="0"/>
                              <w:marTop w:val="0"/>
                              <w:marBottom w:val="0"/>
                              <w:divBdr>
                                <w:top w:val="none" w:sz="0" w:space="0" w:color="auto"/>
                                <w:left w:val="none" w:sz="0" w:space="0" w:color="auto"/>
                                <w:bottom w:val="none" w:sz="0" w:space="0" w:color="auto"/>
                                <w:right w:val="none" w:sz="0" w:space="0" w:color="auto"/>
                              </w:divBdr>
                            </w:div>
                            <w:div w:id="1261530280">
                              <w:marLeft w:val="0"/>
                              <w:marRight w:val="0"/>
                              <w:marTop w:val="0"/>
                              <w:marBottom w:val="0"/>
                              <w:divBdr>
                                <w:top w:val="none" w:sz="0" w:space="0" w:color="auto"/>
                                <w:left w:val="none" w:sz="0" w:space="0" w:color="auto"/>
                                <w:bottom w:val="none" w:sz="0" w:space="0" w:color="auto"/>
                                <w:right w:val="none" w:sz="0" w:space="0" w:color="auto"/>
                              </w:divBdr>
                              <w:divsChild>
                                <w:div w:id="1765608377">
                                  <w:marLeft w:val="165"/>
                                  <w:marRight w:val="165"/>
                                  <w:marTop w:val="0"/>
                                  <w:marBottom w:val="0"/>
                                  <w:divBdr>
                                    <w:top w:val="none" w:sz="0" w:space="0" w:color="auto"/>
                                    <w:left w:val="none" w:sz="0" w:space="0" w:color="auto"/>
                                    <w:bottom w:val="none" w:sz="0" w:space="0" w:color="auto"/>
                                    <w:right w:val="none" w:sz="0" w:space="0" w:color="auto"/>
                                  </w:divBdr>
                                  <w:divsChild>
                                    <w:div w:id="1125193055">
                                      <w:marLeft w:val="0"/>
                                      <w:marRight w:val="0"/>
                                      <w:marTop w:val="0"/>
                                      <w:marBottom w:val="0"/>
                                      <w:divBdr>
                                        <w:top w:val="none" w:sz="0" w:space="0" w:color="auto"/>
                                        <w:left w:val="none" w:sz="0" w:space="0" w:color="auto"/>
                                        <w:bottom w:val="none" w:sz="0" w:space="0" w:color="auto"/>
                                        <w:right w:val="none" w:sz="0" w:space="0" w:color="auto"/>
                                      </w:divBdr>
                                      <w:divsChild>
                                        <w:div w:id="7127282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cef.org/about/partnerships/files/PSEA-Toolkit-Jan-20_2020.docx" TargetMode="External"/><Relationship Id="rId18" Type="http://schemas.openxmlformats.org/officeDocument/2006/relationships/hyperlink" Target="https://unicef.sharepoint.com/:w:/r/sites/DAPM/_layouts/15/Doc.aspx?sourcedoc=%7B765CA079-24EE-430C-938B-A9AE3C6A33EB%7D&amp;file=PSEA%20Toolkit%20Jan%206%202020.docx&amp;action=default&amp;mobileredirect=tru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nicef.org/about/partnerships/files/PSEA-Toolkit-Jan-20_2020.docx" TargetMode="External"/><Relationship Id="rId17" Type="http://schemas.openxmlformats.org/officeDocument/2006/relationships/hyperlink" Target="https://undocs.org/ST/SGB/2003/13" TargetMode="External"/><Relationship Id="rId2" Type="http://schemas.openxmlformats.org/officeDocument/2006/relationships/customXml" Target="../customXml/item2.xml"/><Relationship Id="rId16" Type="http://schemas.openxmlformats.org/officeDocument/2006/relationships/hyperlink" Target="https://unicef.sharepoint.com/:w:/r/sites/DAPM/_layouts/15/Doc.aspx?sourcedoc=%7B765CA079-24EE-430C-938B-A9AE3C6A33EB%7D&amp;file=PSEA%20Toolkit%20Jan%206%202020.docx&amp;action=default&amp;mobileredirect=true" TargetMode="External"/><Relationship Id="rId20" Type="http://schemas.openxmlformats.org/officeDocument/2006/relationships/hyperlink" Target="https://unicef.sharepoint.com/:w:/r/sites/DAPM/_layouts/15/Doc.aspx?sourcedoc=%7B765CA079-24EE-430C-938B-A9AE3C6A33EB%7D&amp;file=PSEA%20Toolkit%20Jan%206%202020.docx&amp;action=default&amp;mobileredirect=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cef.org/about/partnerships/files/Information-Brief-PSEA-Assessment-PSEA-Toolkit-for-CSO-Partners-24-Jan-2020.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nicef.sharepoint.com/:w:/r/sites/DAPM/_layouts/15/Doc.aspx?sourcedoc=%7B765CA079-24EE-430C-938B-A9AE3C6A33EB%7D&amp;file=PSEA%20Toolkit%20Jan%206%202020.docx&amp;action=default&amp;mobileredirect=tru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nicef.sharepoint.com/:w:/r/sites/DAPM/_layouts/15/Doc.aspx?sourcedoc=%7B765CA079-24EE-430C-938B-A9AE3C6A33EB%7D&amp;file=PSEA%20Toolkit%20Jan%206%202020.docx&amp;action=default&amp;mobileredirect=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cef.sharepoint.com/:w:/r/sites/DAPM/_layouts/15/Doc.aspx?sourcedoc=%7B765CA079-24EE-430C-938B-A9AE3C6A33EB%7D&amp;file=PSEA%20Toolkit%20Jan%206%202020.docx&amp;action=default&amp;mobileredirect=tru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1B3016E378CC247B50AF6D127BCD8F3" ma:contentTypeVersion="12" ma:contentTypeDescription="Create a new document." ma:contentTypeScope="" ma:versionID="439bb77973672038e8c56026a8709c5c">
  <xsd:schema xmlns:xsd="http://www.w3.org/2001/XMLSchema" xmlns:xs="http://www.w3.org/2001/XMLSchema" xmlns:p="http://schemas.microsoft.com/office/2006/metadata/properties" xmlns:ns2="71e2de89-e0bb-4da5-9b29-cd084ffcc181" xmlns:ns3="7aba61b1-2d8c-4b58-806a-13b206d8a958" targetNamespace="http://schemas.microsoft.com/office/2006/metadata/properties" ma:root="true" ma:fieldsID="a2b43fad565f1198a757ee4d96c19535" ns2:_="" ns3:_="">
    <xsd:import namespace="71e2de89-e0bb-4da5-9b29-cd084ffcc181"/>
    <xsd:import namespace="7aba61b1-2d8c-4b58-806a-13b206d8a9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2de89-e0bb-4da5-9b29-cd084ffcc1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a61b1-2d8c-4b58-806a-13b206d8a9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129D3-C35B-4A9D-B1F4-1B28B1F1C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F31FA-7B5C-40BA-88AF-CAFC8DF771F6}">
  <ds:schemaRefs>
    <ds:schemaRef ds:uri="http://schemas.microsoft.com/sharepoint/v3/contenttype/forms"/>
  </ds:schemaRefs>
</ds:datastoreItem>
</file>

<file path=customXml/itemProps3.xml><?xml version="1.0" encoding="utf-8"?>
<ds:datastoreItem xmlns:ds="http://schemas.openxmlformats.org/officeDocument/2006/customXml" ds:itemID="{5BC77982-837F-481B-889E-765FE4E152A7}">
  <ds:schemaRefs>
    <ds:schemaRef ds:uri="http://schemas.openxmlformats.org/officeDocument/2006/bibliography"/>
  </ds:schemaRefs>
</ds:datastoreItem>
</file>

<file path=customXml/itemProps4.xml><?xml version="1.0" encoding="utf-8"?>
<ds:datastoreItem xmlns:ds="http://schemas.openxmlformats.org/officeDocument/2006/customXml" ds:itemID="{6BCB6191-6981-4DE0-80C5-8249E14E3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2de89-e0bb-4da5-9b29-cd084ffcc181"/>
    <ds:schemaRef ds:uri="7aba61b1-2d8c-4b58-806a-13b206d8a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2057</Words>
  <Characters>11727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Attard</dc:creator>
  <cp:keywords/>
  <dc:description/>
  <cp:lastModifiedBy>mirnestel@gmail.com</cp:lastModifiedBy>
  <cp:revision>5</cp:revision>
  <dcterms:created xsi:type="dcterms:W3CDTF">2021-01-26T16:07:00Z</dcterms:created>
  <dcterms:modified xsi:type="dcterms:W3CDTF">2021-01-26T16:24:00Z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0x010100A1B3016E378CC247B50AF6D127BCD8F3</vt:lpwstr>
  </property>
</Properties>
</file>